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302" w:type="dxa"/>
        <w:tblInd w:w="108" w:type="dxa"/>
        <w:tblLayout w:type="fixed"/>
        <w:tblLook w:val="0000" w:firstRow="0" w:lastRow="0" w:firstColumn="0" w:lastColumn="0" w:noHBand="0" w:noVBand="0"/>
      </w:tblPr>
      <w:tblGrid>
        <w:gridCol w:w="8302"/>
      </w:tblGrid>
      <w:tr w:rsidR="0070247B" w14:paraId="658EF3CF" w14:textId="77777777" w:rsidTr="00EA53B8">
        <w:trPr>
          <w:trHeight w:val="3260"/>
        </w:trPr>
        <w:tc>
          <w:tcPr>
            <w:tcW w:w="8302" w:type="dxa"/>
            <w:tcBorders>
              <w:bottom w:val="nil"/>
            </w:tcBorders>
          </w:tcPr>
          <w:p w14:paraId="744A6844" w14:textId="77777777" w:rsidR="0070247B" w:rsidRPr="0070247B" w:rsidRDefault="0070247B" w:rsidP="0070247B">
            <w:pPr>
              <w:tabs>
                <w:tab w:val="left" w:pos="662"/>
              </w:tabs>
              <w:spacing w:line="240" w:lineRule="auto"/>
              <w:ind w:left="-108"/>
              <w:jc w:val="center"/>
              <w:rPr>
                <w:rFonts w:asciiTheme="minorHAnsi" w:eastAsia="Calibri" w:hAnsiTheme="minorHAnsi" w:cstheme="minorHAnsi"/>
                <w:sz w:val="36"/>
                <w:szCs w:val="36"/>
              </w:rPr>
            </w:pPr>
          </w:p>
        </w:tc>
      </w:tr>
      <w:tr w:rsidR="0070247B" w:rsidRPr="0070247B" w14:paraId="42A9D584" w14:textId="77777777" w:rsidTr="00EA53B8">
        <w:trPr>
          <w:trHeight w:val="8940"/>
        </w:trPr>
        <w:tc>
          <w:tcPr>
            <w:tcW w:w="8302" w:type="dxa"/>
          </w:tcPr>
          <w:p w14:paraId="382C36D3" w14:textId="77777777" w:rsidR="0070247B" w:rsidRPr="0070247B" w:rsidRDefault="0070247B" w:rsidP="0070247B">
            <w:pPr>
              <w:spacing w:line="240" w:lineRule="auto"/>
              <w:jc w:val="center"/>
              <w:rPr>
                <w:rFonts w:asciiTheme="minorHAnsi" w:eastAsia="Calibri" w:hAnsiTheme="minorHAnsi" w:cstheme="minorHAnsi"/>
                <w:b/>
                <w:sz w:val="36"/>
                <w:szCs w:val="36"/>
              </w:rPr>
            </w:pPr>
            <w:r w:rsidRPr="0070247B">
              <w:rPr>
                <w:rFonts w:asciiTheme="minorHAnsi" w:eastAsia="Calibri" w:hAnsiTheme="minorHAnsi" w:cstheme="minorHAnsi"/>
                <w:b/>
                <w:sz w:val="36"/>
                <w:szCs w:val="36"/>
              </w:rPr>
              <w:t>Constitution of</w:t>
            </w:r>
          </w:p>
          <w:p w14:paraId="13400257" w14:textId="77777777" w:rsidR="0070247B" w:rsidRPr="0070247B" w:rsidRDefault="0070247B" w:rsidP="0070247B">
            <w:pPr>
              <w:spacing w:line="240" w:lineRule="auto"/>
              <w:jc w:val="center"/>
              <w:rPr>
                <w:rFonts w:asciiTheme="minorHAnsi" w:eastAsia="Calibri" w:hAnsiTheme="minorHAnsi" w:cstheme="minorHAnsi"/>
                <w:b/>
                <w:sz w:val="36"/>
                <w:szCs w:val="36"/>
              </w:rPr>
            </w:pPr>
          </w:p>
          <w:p w14:paraId="19A6743D" w14:textId="77777777" w:rsidR="0070247B" w:rsidRPr="0070247B" w:rsidRDefault="0070247B" w:rsidP="0070247B">
            <w:pPr>
              <w:spacing w:line="240" w:lineRule="auto"/>
              <w:jc w:val="center"/>
              <w:rPr>
                <w:rFonts w:asciiTheme="minorHAnsi" w:eastAsia="Calibri" w:hAnsiTheme="minorHAnsi" w:cstheme="minorHAnsi"/>
                <w:b/>
                <w:sz w:val="36"/>
                <w:szCs w:val="36"/>
              </w:rPr>
            </w:pPr>
            <w:r w:rsidRPr="0070247B">
              <w:rPr>
                <w:rFonts w:asciiTheme="minorHAnsi" w:eastAsia="Calibri" w:hAnsiTheme="minorHAnsi" w:cstheme="minorHAnsi"/>
                <w:b/>
                <w:sz w:val="36"/>
                <w:szCs w:val="36"/>
              </w:rPr>
              <w:t>DOUGLAS COMMUNITY DEVELOPMENT COMPANY</w:t>
            </w:r>
          </w:p>
          <w:p w14:paraId="21C5F738" w14:textId="77777777" w:rsidR="0070247B" w:rsidRPr="0070247B" w:rsidRDefault="0070247B" w:rsidP="0070247B">
            <w:pPr>
              <w:spacing w:line="240" w:lineRule="auto"/>
              <w:jc w:val="center"/>
              <w:rPr>
                <w:rFonts w:asciiTheme="minorHAnsi" w:eastAsia="Calibri" w:hAnsiTheme="minorHAnsi" w:cstheme="minorHAnsi"/>
                <w:b/>
                <w:color w:val="FF0000"/>
                <w:sz w:val="36"/>
                <w:szCs w:val="36"/>
              </w:rPr>
            </w:pPr>
          </w:p>
        </w:tc>
      </w:tr>
    </w:tbl>
    <w:p w14:paraId="08710F4F" w14:textId="77777777" w:rsidR="0070247B" w:rsidRDefault="0070247B" w:rsidP="0070247B">
      <w:pPr>
        <w:spacing w:line="240" w:lineRule="auto"/>
        <w:jc w:val="center"/>
        <w:rPr>
          <w:rFonts w:ascii="Calibri" w:eastAsia="Calibri" w:hAnsi="Calibri" w:cs="Calibri"/>
          <w:sz w:val="24"/>
          <w:szCs w:val="24"/>
        </w:rPr>
      </w:pPr>
      <w:r>
        <w:br w:type="page"/>
      </w:r>
    </w:p>
    <w:p w14:paraId="746501D1" w14:textId="77777777" w:rsidR="0070247B" w:rsidRDefault="0070247B" w:rsidP="0070247B">
      <w:pPr>
        <w:spacing w:line="240" w:lineRule="auto"/>
        <w:jc w:val="center"/>
        <w:rPr>
          <w:rFonts w:ascii="Calibri" w:eastAsia="Calibri" w:hAnsi="Calibri" w:cs="Calibri"/>
          <w:sz w:val="24"/>
          <w:szCs w:val="24"/>
        </w:rPr>
      </w:pPr>
    </w:p>
    <w:p w14:paraId="6203B100" w14:textId="77777777" w:rsidR="0070247B" w:rsidRPr="0070247B" w:rsidRDefault="0070247B" w:rsidP="0070247B">
      <w:pPr>
        <w:spacing w:line="240" w:lineRule="auto"/>
        <w:jc w:val="center"/>
        <w:rPr>
          <w:rFonts w:asciiTheme="minorHAnsi" w:eastAsia="Calibri" w:hAnsiTheme="minorHAnsi" w:cstheme="minorHAnsi"/>
          <w:sz w:val="32"/>
          <w:szCs w:val="32"/>
        </w:rPr>
      </w:pPr>
      <w:r w:rsidRPr="0070247B">
        <w:rPr>
          <w:rFonts w:asciiTheme="minorHAnsi" w:eastAsia="Calibri" w:hAnsiTheme="minorHAnsi" w:cstheme="minorHAnsi"/>
          <w:b/>
          <w:sz w:val="32"/>
          <w:szCs w:val="32"/>
        </w:rPr>
        <w:t>Constitution of</w:t>
      </w:r>
    </w:p>
    <w:p w14:paraId="42AA336D" w14:textId="77777777" w:rsidR="0070247B" w:rsidRPr="0070247B" w:rsidRDefault="0070247B" w:rsidP="0070247B">
      <w:pPr>
        <w:spacing w:line="240" w:lineRule="auto"/>
        <w:jc w:val="center"/>
        <w:rPr>
          <w:rFonts w:asciiTheme="minorHAnsi" w:eastAsia="Calibri" w:hAnsiTheme="minorHAnsi" w:cstheme="minorHAnsi"/>
          <w:sz w:val="32"/>
          <w:szCs w:val="32"/>
        </w:rPr>
      </w:pPr>
    </w:p>
    <w:p w14:paraId="1683C20E" w14:textId="77777777" w:rsidR="0070247B" w:rsidRPr="0070247B" w:rsidRDefault="0070247B" w:rsidP="0070247B">
      <w:pPr>
        <w:spacing w:line="240" w:lineRule="auto"/>
        <w:jc w:val="center"/>
        <w:rPr>
          <w:rFonts w:asciiTheme="minorHAnsi" w:eastAsia="Calibri" w:hAnsiTheme="minorHAnsi" w:cstheme="minorHAnsi"/>
          <w:sz w:val="24"/>
          <w:szCs w:val="24"/>
        </w:rPr>
      </w:pPr>
      <w:r w:rsidRPr="0070247B">
        <w:rPr>
          <w:rFonts w:asciiTheme="minorHAnsi" w:hAnsiTheme="minorHAnsi" w:cstheme="minorHAnsi"/>
          <w:b/>
          <w:sz w:val="32"/>
          <w:szCs w:val="32"/>
        </w:rPr>
        <w:t>DOUGLAS COMMUNITY DEVELOPMENT COMPANY</w:t>
      </w:r>
      <w:r w:rsidRPr="0070247B">
        <w:rPr>
          <w:rFonts w:asciiTheme="minorHAnsi" w:eastAsia="Calibri" w:hAnsiTheme="minorHAnsi" w:cstheme="minorHAnsi"/>
          <w:sz w:val="24"/>
          <w:szCs w:val="24"/>
        </w:rPr>
        <w:t xml:space="preserve"> </w:t>
      </w:r>
    </w:p>
    <w:p w14:paraId="57B84450" w14:textId="77777777" w:rsidR="0070247B" w:rsidRDefault="0070247B" w:rsidP="0070247B">
      <w:pPr>
        <w:spacing w:line="240" w:lineRule="auto"/>
        <w:jc w:val="center"/>
        <w:rPr>
          <w:rFonts w:ascii="Calibri" w:eastAsia="Calibri" w:hAnsi="Calibri" w:cs="Calibri"/>
          <w:sz w:val="24"/>
          <w:szCs w:val="24"/>
        </w:rPr>
      </w:pPr>
    </w:p>
    <w:p w14:paraId="532197DD" w14:textId="77777777" w:rsidR="0070247B" w:rsidRDefault="0070247B" w:rsidP="0070247B">
      <w:pPr>
        <w:spacing w:line="240" w:lineRule="auto"/>
        <w:jc w:val="both"/>
        <w:rPr>
          <w:rFonts w:ascii="Calibri" w:eastAsia="Calibri" w:hAnsi="Calibri" w:cs="Calibri"/>
          <w:sz w:val="24"/>
          <w:szCs w:val="24"/>
        </w:rPr>
      </w:pPr>
    </w:p>
    <w:tbl>
      <w:tblPr>
        <w:tblW w:w="9199" w:type="dxa"/>
        <w:tblLayout w:type="fixed"/>
        <w:tblLook w:val="0000" w:firstRow="0" w:lastRow="0" w:firstColumn="0" w:lastColumn="0" w:noHBand="0" w:noVBand="0"/>
      </w:tblPr>
      <w:tblGrid>
        <w:gridCol w:w="2898"/>
        <w:gridCol w:w="4500"/>
        <w:gridCol w:w="1801"/>
      </w:tblGrid>
      <w:tr w:rsidR="0070247B" w14:paraId="09A5B655" w14:textId="77777777" w:rsidTr="00EA53B8">
        <w:tc>
          <w:tcPr>
            <w:tcW w:w="9199" w:type="dxa"/>
            <w:gridSpan w:val="3"/>
            <w:tcBorders>
              <w:top w:val="single" w:sz="6" w:space="0" w:color="000000"/>
              <w:left w:val="single" w:sz="6" w:space="0" w:color="000000"/>
              <w:bottom w:val="single" w:sz="6" w:space="0" w:color="000000"/>
              <w:right w:val="single" w:sz="6" w:space="0" w:color="000000"/>
            </w:tcBorders>
            <w:shd w:val="clear" w:color="auto" w:fill="DFDFDF"/>
          </w:tcPr>
          <w:p w14:paraId="4ACBDB37" w14:textId="77777777" w:rsidR="0070247B" w:rsidRDefault="0070247B" w:rsidP="00EA53B8">
            <w:pPr>
              <w:spacing w:before="60" w:after="60" w:line="240" w:lineRule="auto"/>
              <w:jc w:val="center"/>
              <w:rPr>
                <w:rFonts w:ascii="Calibri" w:eastAsia="Calibri" w:hAnsi="Calibri" w:cs="Calibri"/>
                <w:sz w:val="24"/>
                <w:szCs w:val="24"/>
              </w:rPr>
            </w:pPr>
            <w:r>
              <w:rPr>
                <w:rFonts w:ascii="Calibri" w:eastAsia="Calibri" w:hAnsi="Calibri" w:cs="Calibri"/>
                <w:b/>
                <w:sz w:val="24"/>
                <w:szCs w:val="24"/>
              </w:rPr>
              <w:t>CONTENTS</w:t>
            </w:r>
          </w:p>
        </w:tc>
      </w:tr>
      <w:tr w:rsidR="0070247B" w14:paraId="75FE2399" w14:textId="77777777" w:rsidTr="00EA53B8">
        <w:tc>
          <w:tcPr>
            <w:tcW w:w="2898" w:type="dxa"/>
            <w:tcBorders>
              <w:top w:val="single" w:sz="6" w:space="0" w:color="000000"/>
              <w:left w:val="single" w:sz="6" w:space="0" w:color="000000"/>
              <w:bottom w:val="single" w:sz="6" w:space="0" w:color="000000"/>
              <w:right w:val="single" w:sz="6" w:space="0" w:color="000000"/>
            </w:tcBorders>
          </w:tcPr>
          <w:p w14:paraId="35509D31" w14:textId="77777777" w:rsidR="0070247B" w:rsidRDefault="0070247B" w:rsidP="00EA53B8">
            <w:pPr>
              <w:spacing w:before="60" w:after="60" w:line="240" w:lineRule="auto"/>
              <w:rPr>
                <w:rFonts w:ascii="Calibri" w:eastAsia="Calibri" w:hAnsi="Calibri" w:cs="Calibri"/>
                <w:sz w:val="24"/>
                <w:szCs w:val="24"/>
              </w:rPr>
            </w:pPr>
            <w:r>
              <w:rPr>
                <w:rFonts w:ascii="Calibri" w:eastAsia="Calibri" w:hAnsi="Calibri" w:cs="Calibri"/>
                <w:b/>
                <w:sz w:val="24"/>
                <w:szCs w:val="24"/>
              </w:rPr>
              <w:t>GENERAL</w:t>
            </w:r>
          </w:p>
        </w:tc>
        <w:tc>
          <w:tcPr>
            <w:tcW w:w="4500" w:type="dxa"/>
            <w:tcBorders>
              <w:top w:val="single" w:sz="6" w:space="0" w:color="000000"/>
              <w:left w:val="nil"/>
              <w:bottom w:val="single" w:sz="6" w:space="0" w:color="000000"/>
              <w:right w:val="single" w:sz="6" w:space="0" w:color="000000"/>
            </w:tcBorders>
          </w:tcPr>
          <w:p w14:paraId="70AB311F" w14:textId="77777777" w:rsidR="0070247B" w:rsidRDefault="0070247B" w:rsidP="00EA53B8">
            <w:pPr>
              <w:spacing w:before="60" w:after="60" w:line="240" w:lineRule="auto"/>
              <w:jc w:val="both"/>
              <w:rPr>
                <w:rFonts w:ascii="Calibri" w:eastAsia="Calibri" w:hAnsi="Calibri" w:cs="Calibri"/>
                <w:sz w:val="24"/>
                <w:szCs w:val="24"/>
              </w:rPr>
            </w:pPr>
            <w:r>
              <w:rPr>
                <w:rFonts w:ascii="Calibri" w:eastAsia="Calibri" w:hAnsi="Calibri" w:cs="Calibri"/>
                <w:sz w:val="24"/>
                <w:szCs w:val="24"/>
              </w:rPr>
              <w:t>type of organisation, Scottish principal office, name, purposes, powers, liability, general structure</w:t>
            </w:r>
          </w:p>
        </w:tc>
        <w:tc>
          <w:tcPr>
            <w:tcW w:w="1801" w:type="dxa"/>
            <w:tcBorders>
              <w:left w:val="nil"/>
              <w:bottom w:val="single" w:sz="6" w:space="0" w:color="000000"/>
              <w:right w:val="single" w:sz="6" w:space="0" w:color="000000"/>
            </w:tcBorders>
          </w:tcPr>
          <w:p w14:paraId="728867AC" w14:textId="77777777" w:rsidR="0070247B" w:rsidRDefault="0070247B" w:rsidP="00EA53B8">
            <w:pPr>
              <w:spacing w:before="60" w:after="60" w:line="240" w:lineRule="auto"/>
              <w:jc w:val="both"/>
              <w:rPr>
                <w:rFonts w:ascii="Calibri" w:eastAsia="Calibri" w:hAnsi="Calibri" w:cs="Calibri"/>
                <w:sz w:val="24"/>
                <w:szCs w:val="24"/>
              </w:rPr>
            </w:pPr>
            <w:r>
              <w:rPr>
                <w:rFonts w:ascii="Calibri" w:eastAsia="Calibri" w:hAnsi="Calibri" w:cs="Calibri"/>
                <w:sz w:val="24"/>
                <w:szCs w:val="24"/>
              </w:rPr>
              <w:t>clauses 1 - 10</w:t>
            </w:r>
          </w:p>
        </w:tc>
      </w:tr>
      <w:tr w:rsidR="0070247B" w14:paraId="1AA13A2E" w14:textId="77777777" w:rsidTr="00EA53B8">
        <w:tc>
          <w:tcPr>
            <w:tcW w:w="2898" w:type="dxa"/>
            <w:tcBorders>
              <w:top w:val="single" w:sz="6" w:space="0" w:color="000000"/>
              <w:left w:val="single" w:sz="6" w:space="0" w:color="000000"/>
              <w:bottom w:val="single" w:sz="6" w:space="0" w:color="000000"/>
              <w:right w:val="single" w:sz="6" w:space="0" w:color="000000"/>
            </w:tcBorders>
          </w:tcPr>
          <w:p w14:paraId="31A89700" w14:textId="77777777" w:rsidR="0070247B" w:rsidRDefault="0070247B" w:rsidP="00EA53B8">
            <w:pPr>
              <w:spacing w:before="60" w:after="60" w:line="240" w:lineRule="auto"/>
              <w:rPr>
                <w:rFonts w:ascii="Calibri" w:eastAsia="Calibri" w:hAnsi="Calibri" w:cs="Calibri"/>
                <w:sz w:val="24"/>
                <w:szCs w:val="24"/>
              </w:rPr>
            </w:pPr>
            <w:r>
              <w:rPr>
                <w:rFonts w:ascii="Calibri" w:eastAsia="Calibri" w:hAnsi="Calibri" w:cs="Calibri"/>
                <w:b/>
                <w:sz w:val="24"/>
                <w:szCs w:val="24"/>
              </w:rPr>
              <w:t>MEMBERS</w:t>
            </w:r>
          </w:p>
        </w:tc>
        <w:tc>
          <w:tcPr>
            <w:tcW w:w="4500" w:type="dxa"/>
            <w:tcBorders>
              <w:top w:val="single" w:sz="6" w:space="0" w:color="000000"/>
              <w:left w:val="nil"/>
              <w:bottom w:val="single" w:sz="6" w:space="0" w:color="000000"/>
              <w:right w:val="single" w:sz="6" w:space="0" w:color="000000"/>
            </w:tcBorders>
          </w:tcPr>
          <w:p w14:paraId="2BB59C90" w14:textId="77777777" w:rsidR="0070247B" w:rsidRDefault="0070247B" w:rsidP="00EA53B8">
            <w:pPr>
              <w:spacing w:before="60" w:after="60" w:line="240" w:lineRule="auto"/>
              <w:jc w:val="both"/>
              <w:rPr>
                <w:rFonts w:ascii="Calibri" w:eastAsia="Calibri" w:hAnsi="Calibri" w:cs="Calibri"/>
                <w:sz w:val="24"/>
                <w:szCs w:val="24"/>
              </w:rPr>
            </w:pPr>
            <w:r>
              <w:rPr>
                <w:rFonts w:ascii="Calibri" w:eastAsia="Calibri" w:hAnsi="Calibri" w:cs="Calibri"/>
                <w:sz w:val="24"/>
                <w:szCs w:val="24"/>
              </w:rPr>
              <w:t>qualifications for membership, application, subscription, register of members, withdrawal, transfer, re-registration, expulsion</w:t>
            </w:r>
          </w:p>
        </w:tc>
        <w:tc>
          <w:tcPr>
            <w:tcW w:w="1801" w:type="dxa"/>
            <w:tcBorders>
              <w:top w:val="single" w:sz="6" w:space="0" w:color="000000"/>
              <w:left w:val="nil"/>
              <w:bottom w:val="single" w:sz="6" w:space="0" w:color="000000"/>
              <w:right w:val="single" w:sz="6" w:space="0" w:color="000000"/>
            </w:tcBorders>
          </w:tcPr>
          <w:p w14:paraId="714417AD" w14:textId="77777777" w:rsidR="0070247B" w:rsidRDefault="0070247B" w:rsidP="00EA53B8">
            <w:pPr>
              <w:spacing w:before="60" w:after="60" w:line="240" w:lineRule="auto"/>
              <w:jc w:val="both"/>
              <w:rPr>
                <w:rFonts w:ascii="Calibri" w:eastAsia="Calibri" w:hAnsi="Calibri" w:cs="Calibri"/>
                <w:sz w:val="24"/>
                <w:szCs w:val="24"/>
              </w:rPr>
            </w:pPr>
            <w:r>
              <w:rPr>
                <w:rFonts w:ascii="Calibri" w:eastAsia="Calibri" w:hAnsi="Calibri" w:cs="Calibri"/>
                <w:sz w:val="24"/>
                <w:szCs w:val="24"/>
              </w:rPr>
              <w:t>clauses 11 - 22</w:t>
            </w:r>
          </w:p>
          <w:p w14:paraId="5C4D401B" w14:textId="77777777" w:rsidR="0070247B" w:rsidRDefault="0070247B" w:rsidP="00EA53B8">
            <w:pPr>
              <w:spacing w:before="60" w:after="60" w:line="240" w:lineRule="auto"/>
              <w:jc w:val="both"/>
              <w:rPr>
                <w:rFonts w:ascii="Calibri" w:eastAsia="Calibri" w:hAnsi="Calibri" w:cs="Calibri"/>
                <w:sz w:val="24"/>
                <w:szCs w:val="24"/>
              </w:rPr>
            </w:pPr>
          </w:p>
        </w:tc>
      </w:tr>
      <w:tr w:rsidR="0070247B" w14:paraId="63F05853" w14:textId="77777777" w:rsidTr="00EA53B8">
        <w:tc>
          <w:tcPr>
            <w:tcW w:w="2898" w:type="dxa"/>
            <w:tcBorders>
              <w:top w:val="single" w:sz="6" w:space="0" w:color="000000"/>
              <w:left w:val="single" w:sz="6" w:space="0" w:color="000000"/>
              <w:bottom w:val="single" w:sz="6" w:space="0" w:color="000000"/>
              <w:right w:val="single" w:sz="6" w:space="0" w:color="000000"/>
            </w:tcBorders>
          </w:tcPr>
          <w:p w14:paraId="3641BF8B" w14:textId="77777777" w:rsidR="0070247B" w:rsidRDefault="0070247B" w:rsidP="00EA53B8">
            <w:pPr>
              <w:spacing w:before="60" w:after="60" w:line="240" w:lineRule="auto"/>
              <w:rPr>
                <w:rFonts w:ascii="Calibri" w:eastAsia="Calibri" w:hAnsi="Calibri" w:cs="Calibri"/>
                <w:sz w:val="24"/>
                <w:szCs w:val="24"/>
              </w:rPr>
            </w:pPr>
            <w:r>
              <w:rPr>
                <w:rFonts w:ascii="Calibri" w:eastAsia="Calibri" w:hAnsi="Calibri" w:cs="Calibri"/>
                <w:b/>
                <w:sz w:val="24"/>
                <w:szCs w:val="24"/>
              </w:rPr>
              <w:t xml:space="preserve">DECISION-MAKING BY THE MEMBERS </w:t>
            </w:r>
          </w:p>
        </w:tc>
        <w:tc>
          <w:tcPr>
            <w:tcW w:w="4500" w:type="dxa"/>
            <w:tcBorders>
              <w:top w:val="single" w:sz="6" w:space="0" w:color="000000"/>
              <w:left w:val="nil"/>
              <w:bottom w:val="single" w:sz="6" w:space="0" w:color="000000"/>
              <w:right w:val="single" w:sz="6" w:space="0" w:color="000000"/>
            </w:tcBorders>
          </w:tcPr>
          <w:p w14:paraId="135E0041" w14:textId="77777777" w:rsidR="0070247B" w:rsidRDefault="0070247B" w:rsidP="00EA53B8">
            <w:pPr>
              <w:spacing w:before="60" w:after="60" w:line="240" w:lineRule="auto"/>
              <w:jc w:val="both"/>
              <w:rPr>
                <w:rFonts w:ascii="Calibri" w:eastAsia="Calibri" w:hAnsi="Calibri" w:cs="Calibri"/>
                <w:sz w:val="24"/>
                <w:szCs w:val="24"/>
              </w:rPr>
            </w:pPr>
            <w:r>
              <w:rPr>
                <w:rFonts w:ascii="Calibri" w:eastAsia="Calibri" w:hAnsi="Calibri" w:cs="Calibri"/>
                <w:sz w:val="24"/>
                <w:szCs w:val="24"/>
              </w:rPr>
              <w:t xml:space="preserve"> members’ meetings, power to request members’ meeting, notice, procedure at members’ meetings, voting at members’ meetings, written resolutions, minutes</w:t>
            </w:r>
          </w:p>
        </w:tc>
        <w:tc>
          <w:tcPr>
            <w:tcW w:w="1801" w:type="dxa"/>
            <w:tcBorders>
              <w:top w:val="single" w:sz="6" w:space="0" w:color="000000"/>
              <w:left w:val="nil"/>
              <w:bottom w:val="single" w:sz="6" w:space="0" w:color="000000"/>
              <w:right w:val="single" w:sz="6" w:space="0" w:color="000000"/>
            </w:tcBorders>
          </w:tcPr>
          <w:p w14:paraId="183C7F67" w14:textId="77777777" w:rsidR="0070247B" w:rsidRDefault="0070247B" w:rsidP="00EA53B8">
            <w:pPr>
              <w:spacing w:before="60" w:after="60" w:line="240" w:lineRule="auto"/>
              <w:jc w:val="both"/>
              <w:rPr>
                <w:rFonts w:ascii="Calibri" w:eastAsia="Calibri" w:hAnsi="Calibri" w:cs="Calibri"/>
                <w:sz w:val="24"/>
                <w:szCs w:val="24"/>
              </w:rPr>
            </w:pPr>
            <w:r>
              <w:rPr>
                <w:rFonts w:ascii="Calibri" w:eastAsia="Calibri" w:hAnsi="Calibri" w:cs="Calibri"/>
                <w:sz w:val="24"/>
                <w:szCs w:val="24"/>
              </w:rPr>
              <w:t>clauses 24 - 49</w:t>
            </w:r>
          </w:p>
        </w:tc>
      </w:tr>
      <w:tr w:rsidR="0070247B" w14:paraId="0F0B20FF" w14:textId="77777777" w:rsidTr="00EA53B8">
        <w:tc>
          <w:tcPr>
            <w:tcW w:w="2898" w:type="dxa"/>
            <w:tcBorders>
              <w:top w:val="single" w:sz="6" w:space="0" w:color="000000"/>
              <w:left w:val="single" w:sz="6" w:space="0" w:color="000000"/>
              <w:bottom w:val="single" w:sz="6" w:space="0" w:color="000000"/>
              <w:right w:val="single" w:sz="6" w:space="0" w:color="000000"/>
            </w:tcBorders>
          </w:tcPr>
          <w:p w14:paraId="1679540D" w14:textId="77777777" w:rsidR="0070247B" w:rsidRDefault="0070247B" w:rsidP="00EA53B8">
            <w:pPr>
              <w:spacing w:before="60" w:after="60" w:line="240" w:lineRule="auto"/>
              <w:rPr>
                <w:rFonts w:ascii="Calibri" w:eastAsia="Calibri" w:hAnsi="Calibri" w:cs="Calibri"/>
                <w:sz w:val="24"/>
                <w:szCs w:val="24"/>
              </w:rPr>
            </w:pPr>
            <w:r w:rsidRPr="0070247B">
              <w:rPr>
                <w:rFonts w:ascii="Calibri" w:eastAsia="Calibri" w:hAnsi="Calibri" w:cs="Calibri"/>
                <w:b/>
                <w:sz w:val="24"/>
                <w:szCs w:val="24"/>
              </w:rPr>
              <w:t>MANAGEMENT COMMITTEE</w:t>
            </w:r>
            <w:r>
              <w:rPr>
                <w:rFonts w:ascii="Calibri" w:eastAsia="Calibri" w:hAnsi="Calibri" w:cs="Calibri"/>
                <w:b/>
                <w:sz w:val="24"/>
                <w:szCs w:val="24"/>
              </w:rPr>
              <w:t xml:space="preserve"> (CHARITY TRUSTEES)</w:t>
            </w:r>
          </w:p>
        </w:tc>
        <w:tc>
          <w:tcPr>
            <w:tcW w:w="4500" w:type="dxa"/>
            <w:tcBorders>
              <w:top w:val="single" w:sz="6" w:space="0" w:color="000000"/>
              <w:left w:val="nil"/>
              <w:bottom w:val="single" w:sz="6" w:space="0" w:color="000000"/>
              <w:right w:val="single" w:sz="6" w:space="0" w:color="000000"/>
            </w:tcBorders>
          </w:tcPr>
          <w:p w14:paraId="479A3FC7" w14:textId="77777777" w:rsidR="0070247B" w:rsidRDefault="0070247B" w:rsidP="00EA53B8">
            <w:pPr>
              <w:spacing w:before="60" w:after="60" w:line="240" w:lineRule="auto"/>
              <w:jc w:val="both"/>
              <w:rPr>
                <w:rFonts w:ascii="Calibri" w:eastAsia="Calibri" w:hAnsi="Calibri" w:cs="Calibri"/>
                <w:sz w:val="24"/>
                <w:szCs w:val="24"/>
              </w:rPr>
            </w:pPr>
            <w:proofErr w:type="gramStart"/>
            <w:r>
              <w:rPr>
                <w:rFonts w:ascii="Calibri" w:eastAsia="Calibri" w:hAnsi="Calibri" w:cs="Calibri"/>
                <w:sz w:val="24"/>
                <w:szCs w:val="24"/>
              </w:rPr>
              <w:t>number,  eligibility</w:t>
            </w:r>
            <w:proofErr w:type="gramEnd"/>
            <w:r>
              <w:rPr>
                <w:rFonts w:ascii="Calibri" w:eastAsia="Calibri" w:hAnsi="Calibri" w:cs="Calibri"/>
                <w:sz w:val="24"/>
                <w:szCs w:val="24"/>
              </w:rPr>
              <w:t>, election/ retiral/re-election, termination of office, register of charity trustees, office bearers, powers, general duties, code of conduct</w:t>
            </w:r>
          </w:p>
        </w:tc>
        <w:tc>
          <w:tcPr>
            <w:tcW w:w="1801" w:type="dxa"/>
            <w:tcBorders>
              <w:top w:val="single" w:sz="6" w:space="0" w:color="000000"/>
              <w:left w:val="nil"/>
              <w:bottom w:val="single" w:sz="6" w:space="0" w:color="000000"/>
              <w:right w:val="single" w:sz="6" w:space="0" w:color="000000"/>
            </w:tcBorders>
          </w:tcPr>
          <w:p w14:paraId="038D92F5" w14:textId="77777777" w:rsidR="0070247B" w:rsidRDefault="0070247B" w:rsidP="00EA53B8">
            <w:pPr>
              <w:spacing w:before="60" w:after="60" w:line="240" w:lineRule="auto"/>
              <w:jc w:val="both"/>
              <w:rPr>
                <w:rFonts w:ascii="Calibri" w:eastAsia="Calibri" w:hAnsi="Calibri" w:cs="Calibri"/>
                <w:sz w:val="24"/>
                <w:szCs w:val="24"/>
              </w:rPr>
            </w:pPr>
            <w:r>
              <w:rPr>
                <w:rFonts w:ascii="Calibri" w:eastAsia="Calibri" w:hAnsi="Calibri" w:cs="Calibri"/>
                <w:sz w:val="24"/>
                <w:szCs w:val="24"/>
              </w:rPr>
              <w:t>clauses 50 -80</w:t>
            </w:r>
          </w:p>
          <w:p w14:paraId="694B766D" w14:textId="77777777" w:rsidR="0070247B" w:rsidRDefault="0070247B" w:rsidP="00EA53B8">
            <w:pPr>
              <w:spacing w:before="60" w:after="60" w:line="240" w:lineRule="auto"/>
              <w:jc w:val="both"/>
              <w:rPr>
                <w:rFonts w:ascii="Calibri" w:eastAsia="Calibri" w:hAnsi="Calibri" w:cs="Calibri"/>
                <w:sz w:val="24"/>
                <w:szCs w:val="24"/>
              </w:rPr>
            </w:pPr>
          </w:p>
        </w:tc>
      </w:tr>
      <w:tr w:rsidR="0070247B" w14:paraId="02BDEA86" w14:textId="77777777" w:rsidTr="00EA53B8">
        <w:tc>
          <w:tcPr>
            <w:tcW w:w="2898" w:type="dxa"/>
            <w:tcBorders>
              <w:top w:val="single" w:sz="6" w:space="0" w:color="000000"/>
              <w:left w:val="single" w:sz="6" w:space="0" w:color="000000"/>
              <w:bottom w:val="single" w:sz="6" w:space="0" w:color="000000"/>
              <w:right w:val="single" w:sz="6" w:space="0" w:color="000000"/>
            </w:tcBorders>
          </w:tcPr>
          <w:p w14:paraId="38FD919B" w14:textId="77777777" w:rsidR="0070247B" w:rsidRDefault="0070247B" w:rsidP="00EA53B8">
            <w:pPr>
              <w:spacing w:before="60" w:after="60" w:line="240" w:lineRule="auto"/>
              <w:rPr>
                <w:rFonts w:ascii="Calibri" w:eastAsia="Calibri" w:hAnsi="Calibri" w:cs="Calibri"/>
                <w:sz w:val="24"/>
                <w:szCs w:val="24"/>
              </w:rPr>
            </w:pPr>
            <w:r>
              <w:rPr>
                <w:rFonts w:ascii="Calibri" w:eastAsia="Calibri" w:hAnsi="Calibri" w:cs="Calibri"/>
                <w:b/>
                <w:sz w:val="24"/>
                <w:szCs w:val="24"/>
              </w:rPr>
              <w:t>DECISION-MAKING BY THE CHARITY TRUSTEES</w:t>
            </w:r>
          </w:p>
        </w:tc>
        <w:tc>
          <w:tcPr>
            <w:tcW w:w="4500" w:type="dxa"/>
            <w:tcBorders>
              <w:top w:val="single" w:sz="6" w:space="0" w:color="000000"/>
              <w:left w:val="nil"/>
              <w:bottom w:val="single" w:sz="6" w:space="0" w:color="000000"/>
              <w:right w:val="single" w:sz="6" w:space="0" w:color="000000"/>
            </w:tcBorders>
          </w:tcPr>
          <w:p w14:paraId="72C7BF46" w14:textId="77777777" w:rsidR="0070247B" w:rsidRDefault="0070247B" w:rsidP="00EA53B8">
            <w:pPr>
              <w:spacing w:before="60" w:after="60" w:line="240" w:lineRule="auto"/>
              <w:jc w:val="both"/>
              <w:rPr>
                <w:rFonts w:ascii="Calibri" w:eastAsia="Calibri" w:hAnsi="Calibri" w:cs="Calibri"/>
                <w:sz w:val="24"/>
                <w:szCs w:val="24"/>
              </w:rPr>
            </w:pPr>
            <w:r>
              <w:rPr>
                <w:rFonts w:ascii="Calibri" w:eastAsia="Calibri" w:hAnsi="Calibri" w:cs="Calibri"/>
                <w:sz w:val="24"/>
                <w:szCs w:val="24"/>
              </w:rPr>
              <w:t>notice, procedure at Management Committee meetings, minutes</w:t>
            </w:r>
          </w:p>
        </w:tc>
        <w:tc>
          <w:tcPr>
            <w:tcW w:w="1801" w:type="dxa"/>
            <w:tcBorders>
              <w:left w:val="nil"/>
              <w:bottom w:val="single" w:sz="6" w:space="0" w:color="000000"/>
              <w:right w:val="single" w:sz="6" w:space="0" w:color="000000"/>
            </w:tcBorders>
          </w:tcPr>
          <w:p w14:paraId="7401C3B5" w14:textId="77777777" w:rsidR="0070247B" w:rsidRDefault="0070247B" w:rsidP="00EA53B8">
            <w:pPr>
              <w:spacing w:before="60" w:after="60" w:line="240" w:lineRule="auto"/>
              <w:jc w:val="both"/>
              <w:rPr>
                <w:rFonts w:ascii="Calibri" w:eastAsia="Calibri" w:hAnsi="Calibri" w:cs="Calibri"/>
                <w:sz w:val="24"/>
                <w:szCs w:val="24"/>
              </w:rPr>
            </w:pPr>
            <w:r>
              <w:rPr>
                <w:rFonts w:ascii="Calibri" w:eastAsia="Calibri" w:hAnsi="Calibri" w:cs="Calibri"/>
                <w:sz w:val="24"/>
                <w:szCs w:val="24"/>
              </w:rPr>
              <w:t>clauses 81 - 96</w:t>
            </w:r>
          </w:p>
        </w:tc>
      </w:tr>
      <w:tr w:rsidR="0070247B" w14:paraId="4ADDF327" w14:textId="77777777" w:rsidTr="00EA53B8">
        <w:tc>
          <w:tcPr>
            <w:tcW w:w="2898" w:type="dxa"/>
            <w:tcBorders>
              <w:top w:val="single" w:sz="6" w:space="0" w:color="000000"/>
              <w:left w:val="single" w:sz="6" w:space="0" w:color="000000"/>
              <w:bottom w:val="single" w:sz="6" w:space="0" w:color="000000"/>
              <w:right w:val="single" w:sz="6" w:space="0" w:color="000000"/>
            </w:tcBorders>
          </w:tcPr>
          <w:p w14:paraId="4ADABC38" w14:textId="77777777" w:rsidR="0070247B" w:rsidRDefault="0070247B" w:rsidP="00EA53B8">
            <w:pPr>
              <w:spacing w:before="60" w:after="60" w:line="240" w:lineRule="auto"/>
              <w:rPr>
                <w:rFonts w:ascii="Calibri" w:eastAsia="Calibri" w:hAnsi="Calibri" w:cs="Calibri"/>
                <w:sz w:val="24"/>
                <w:szCs w:val="24"/>
              </w:rPr>
            </w:pPr>
            <w:r>
              <w:rPr>
                <w:rFonts w:ascii="Calibri" w:eastAsia="Calibri" w:hAnsi="Calibri" w:cs="Calibri"/>
                <w:b/>
                <w:sz w:val="24"/>
                <w:szCs w:val="24"/>
              </w:rPr>
              <w:t>ADMINISTRATION</w:t>
            </w:r>
          </w:p>
        </w:tc>
        <w:tc>
          <w:tcPr>
            <w:tcW w:w="4500" w:type="dxa"/>
            <w:tcBorders>
              <w:top w:val="single" w:sz="6" w:space="0" w:color="000000"/>
              <w:left w:val="nil"/>
              <w:bottom w:val="single" w:sz="6" w:space="0" w:color="000000"/>
              <w:right w:val="single" w:sz="6" w:space="0" w:color="000000"/>
            </w:tcBorders>
          </w:tcPr>
          <w:p w14:paraId="44738A43" w14:textId="77777777" w:rsidR="0070247B" w:rsidRDefault="0070247B" w:rsidP="00EA53B8">
            <w:pPr>
              <w:spacing w:before="60" w:after="60" w:line="240" w:lineRule="auto"/>
              <w:jc w:val="both"/>
              <w:rPr>
                <w:rFonts w:ascii="Calibri" w:eastAsia="Calibri" w:hAnsi="Calibri" w:cs="Calibri"/>
                <w:sz w:val="24"/>
                <w:szCs w:val="24"/>
              </w:rPr>
            </w:pPr>
            <w:r>
              <w:rPr>
                <w:rFonts w:ascii="Calibri" w:eastAsia="Calibri" w:hAnsi="Calibri" w:cs="Calibri"/>
                <w:sz w:val="24"/>
                <w:szCs w:val="24"/>
              </w:rPr>
              <w:t xml:space="preserve">sub-committees, operation of </w:t>
            </w:r>
            <w:proofErr w:type="gramStart"/>
            <w:r>
              <w:rPr>
                <w:rFonts w:ascii="Calibri" w:eastAsia="Calibri" w:hAnsi="Calibri" w:cs="Calibri"/>
                <w:sz w:val="24"/>
                <w:szCs w:val="24"/>
              </w:rPr>
              <w:t>accounts,  accounting</w:t>
            </w:r>
            <w:proofErr w:type="gramEnd"/>
            <w:r>
              <w:rPr>
                <w:rFonts w:ascii="Calibri" w:eastAsia="Calibri" w:hAnsi="Calibri" w:cs="Calibri"/>
                <w:sz w:val="24"/>
                <w:szCs w:val="24"/>
              </w:rPr>
              <w:t xml:space="preserve"> records and annual accounts</w:t>
            </w:r>
          </w:p>
        </w:tc>
        <w:tc>
          <w:tcPr>
            <w:tcW w:w="1801" w:type="dxa"/>
            <w:tcBorders>
              <w:left w:val="nil"/>
              <w:bottom w:val="single" w:sz="6" w:space="0" w:color="000000"/>
              <w:right w:val="single" w:sz="6" w:space="0" w:color="000000"/>
            </w:tcBorders>
          </w:tcPr>
          <w:p w14:paraId="1F8BF59F" w14:textId="77777777" w:rsidR="0070247B" w:rsidRDefault="0070247B" w:rsidP="00EA53B8">
            <w:pPr>
              <w:spacing w:before="60" w:after="60" w:line="240" w:lineRule="auto"/>
              <w:jc w:val="both"/>
              <w:rPr>
                <w:rFonts w:ascii="Calibri" w:eastAsia="Calibri" w:hAnsi="Calibri" w:cs="Calibri"/>
                <w:sz w:val="24"/>
                <w:szCs w:val="24"/>
              </w:rPr>
            </w:pPr>
            <w:r>
              <w:rPr>
                <w:rFonts w:ascii="Calibri" w:eastAsia="Calibri" w:hAnsi="Calibri" w:cs="Calibri"/>
                <w:sz w:val="24"/>
                <w:szCs w:val="24"/>
              </w:rPr>
              <w:t>clauses 97 - 105</w:t>
            </w:r>
          </w:p>
          <w:p w14:paraId="575AA0F6" w14:textId="77777777" w:rsidR="0070247B" w:rsidRDefault="0070247B" w:rsidP="00EA53B8">
            <w:pPr>
              <w:spacing w:before="60" w:after="60" w:line="240" w:lineRule="auto"/>
              <w:jc w:val="both"/>
              <w:rPr>
                <w:rFonts w:ascii="Calibri" w:eastAsia="Calibri" w:hAnsi="Calibri" w:cs="Calibri"/>
                <w:sz w:val="24"/>
                <w:szCs w:val="24"/>
              </w:rPr>
            </w:pPr>
          </w:p>
        </w:tc>
      </w:tr>
      <w:tr w:rsidR="0070247B" w14:paraId="4ECC992C" w14:textId="77777777" w:rsidTr="00EA53B8">
        <w:tc>
          <w:tcPr>
            <w:tcW w:w="2898" w:type="dxa"/>
            <w:tcBorders>
              <w:top w:val="single" w:sz="6" w:space="0" w:color="000000"/>
              <w:left w:val="single" w:sz="6" w:space="0" w:color="000000"/>
              <w:bottom w:val="single" w:sz="6" w:space="0" w:color="000000"/>
              <w:right w:val="single" w:sz="6" w:space="0" w:color="000000"/>
            </w:tcBorders>
          </w:tcPr>
          <w:p w14:paraId="3FC60DB0" w14:textId="77777777" w:rsidR="0070247B" w:rsidRDefault="0070247B" w:rsidP="00EA53B8">
            <w:pPr>
              <w:spacing w:before="60" w:after="60" w:line="240" w:lineRule="auto"/>
              <w:rPr>
                <w:rFonts w:ascii="Calibri" w:eastAsia="Calibri" w:hAnsi="Calibri" w:cs="Calibri"/>
                <w:sz w:val="24"/>
                <w:szCs w:val="24"/>
              </w:rPr>
            </w:pPr>
            <w:r>
              <w:rPr>
                <w:rFonts w:ascii="Calibri" w:eastAsia="Calibri" w:hAnsi="Calibri" w:cs="Calibri"/>
                <w:b/>
                <w:sz w:val="24"/>
                <w:szCs w:val="24"/>
              </w:rPr>
              <w:t>MISCELLANEOUS</w:t>
            </w:r>
          </w:p>
        </w:tc>
        <w:tc>
          <w:tcPr>
            <w:tcW w:w="4500" w:type="dxa"/>
            <w:tcBorders>
              <w:top w:val="single" w:sz="6" w:space="0" w:color="000000"/>
              <w:left w:val="nil"/>
              <w:bottom w:val="single" w:sz="6" w:space="0" w:color="000000"/>
              <w:right w:val="single" w:sz="6" w:space="0" w:color="000000"/>
            </w:tcBorders>
          </w:tcPr>
          <w:p w14:paraId="2C07EFB5" w14:textId="77777777" w:rsidR="0070247B" w:rsidRDefault="0070247B" w:rsidP="00EA53B8">
            <w:pPr>
              <w:spacing w:before="60" w:after="60" w:line="240" w:lineRule="auto"/>
              <w:jc w:val="both"/>
              <w:rPr>
                <w:rFonts w:ascii="Calibri" w:eastAsia="Calibri" w:hAnsi="Calibri" w:cs="Calibri"/>
                <w:sz w:val="24"/>
                <w:szCs w:val="24"/>
              </w:rPr>
            </w:pPr>
            <w:r>
              <w:rPr>
                <w:rFonts w:ascii="Calibri" w:eastAsia="Calibri" w:hAnsi="Calibri" w:cs="Calibri"/>
                <w:sz w:val="24"/>
                <w:szCs w:val="24"/>
              </w:rPr>
              <w:t>winding up, alterations to the constitution, interpretation</w:t>
            </w:r>
          </w:p>
        </w:tc>
        <w:tc>
          <w:tcPr>
            <w:tcW w:w="1801" w:type="dxa"/>
            <w:tcBorders>
              <w:top w:val="single" w:sz="6" w:space="0" w:color="000000"/>
              <w:left w:val="nil"/>
              <w:bottom w:val="single" w:sz="6" w:space="0" w:color="000000"/>
              <w:right w:val="single" w:sz="6" w:space="0" w:color="000000"/>
            </w:tcBorders>
          </w:tcPr>
          <w:p w14:paraId="4783B344" w14:textId="77777777" w:rsidR="0070247B" w:rsidRDefault="0070247B" w:rsidP="00EA53B8">
            <w:pPr>
              <w:spacing w:before="60" w:after="60" w:line="240" w:lineRule="auto"/>
              <w:jc w:val="both"/>
              <w:rPr>
                <w:rFonts w:ascii="Calibri" w:eastAsia="Calibri" w:hAnsi="Calibri" w:cs="Calibri"/>
                <w:sz w:val="24"/>
                <w:szCs w:val="24"/>
              </w:rPr>
            </w:pPr>
            <w:r>
              <w:rPr>
                <w:rFonts w:ascii="Calibri" w:eastAsia="Calibri" w:hAnsi="Calibri" w:cs="Calibri"/>
                <w:sz w:val="24"/>
                <w:szCs w:val="24"/>
              </w:rPr>
              <w:t>clauses 106 - 111</w:t>
            </w:r>
          </w:p>
          <w:p w14:paraId="2281209B" w14:textId="77777777" w:rsidR="0070247B" w:rsidRDefault="0070247B" w:rsidP="00EA53B8">
            <w:pPr>
              <w:spacing w:before="60" w:after="60" w:line="240" w:lineRule="auto"/>
              <w:jc w:val="both"/>
              <w:rPr>
                <w:rFonts w:ascii="Calibri" w:eastAsia="Calibri" w:hAnsi="Calibri" w:cs="Calibri"/>
                <w:sz w:val="24"/>
                <w:szCs w:val="24"/>
              </w:rPr>
            </w:pPr>
          </w:p>
        </w:tc>
      </w:tr>
    </w:tbl>
    <w:p w14:paraId="1A1D1609" w14:textId="77777777" w:rsidR="0070247B" w:rsidRDefault="0070247B" w:rsidP="0070247B">
      <w:pPr>
        <w:spacing w:line="240" w:lineRule="auto"/>
        <w:jc w:val="both"/>
        <w:rPr>
          <w:rFonts w:ascii="Calibri" w:eastAsia="Calibri" w:hAnsi="Calibri" w:cs="Calibri"/>
          <w:sz w:val="24"/>
          <w:szCs w:val="24"/>
        </w:rPr>
      </w:pPr>
    </w:p>
    <w:p w14:paraId="68E32412" w14:textId="77777777" w:rsidR="0070247B" w:rsidRDefault="0070247B" w:rsidP="0070247B">
      <w:pPr>
        <w:spacing w:line="240" w:lineRule="auto"/>
        <w:rPr>
          <w:rFonts w:ascii="Calibri" w:eastAsia="Calibri" w:hAnsi="Calibri" w:cs="Calibri"/>
          <w:sz w:val="24"/>
          <w:szCs w:val="24"/>
        </w:rPr>
      </w:pPr>
      <w:r>
        <w:br w:type="page"/>
      </w:r>
      <w:r>
        <w:rPr>
          <w:rFonts w:ascii="Calibri" w:eastAsia="Calibri" w:hAnsi="Calibri" w:cs="Calibri"/>
          <w:b/>
          <w:sz w:val="24"/>
          <w:szCs w:val="24"/>
        </w:rPr>
        <w:lastRenderedPageBreak/>
        <w:t>GENERAL</w:t>
      </w:r>
    </w:p>
    <w:p w14:paraId="6CEBA758" w14:textId="77777777" w:rsidR="0070247B" w:rsidRDefault="0070247B" w:rsidP="0070247B">
      <w:pPr>
        <w:spacing w:line="240" w:lineRule="auto"/>
        <w:rPr>
          <w:rFonts w:ascii="Calibri" w:eastAsia="Calibri" w:hAnsi="Calibri" w:cs="Calibri"/>
          <w:sz w:val="24"/>
          <w:szCs w:val="24"/>
        </w:rPr>
      </w:pPr>
    </w:p>
    <w:p w14:paraId="277FCEE2" w14:textId="77777777" w:rsidR="0070247B" w:rsidRDefault="0070247B" w:rsidP="00561340">
      <w:pPr>
        <w:spacing w:line="240" w:lineRule="auto"/>
        <w:ind w:firstLine="709"/>
        <w:rPr>
          <w:rFonts w:ascii="Calibri" w:eastAsia="Calibri" w:hAnsi="Calibri" w:cs="Calibri"/>
          <w:sz w:val="24"/>
          <w:szCs w:val="24"/>
        </w:rPr>
      </w:pPr>
      <w:r>
        <w:rPr>
          <w:rFonts w:ascii="Calibri" w:eastAsia="Calibri" w:hAnsi="Calibri" w:cs="Calibri"/>
          <w:b/>
          <w:sz w:val="24"/>
          <w:szCs w:val="24"/>
        </w:rPr>
        <w:t>Type of organisation</w:t>
      </w:r>
    </w:p>
    <w:p w14:paraId="6D308DF0" w14:textId="77777777" w:rsidR="0070247B" w:rsidRDefault="0070247B" w:rsidP="0070247B">
      <w:pPr>
        <w:spacing w:line="240" w:lineRule="auto"/>
        <w:jc w:val="both"/>
        <w:rPr>
          <w:rFonts w:ascii="Calibri" w:eastAsia="Calibri" w:hAnsi="Calibri" w:cs="Calibri"/>
          <w:sz w:val="24"/>
          <w:szCs w:val="24"/>
        </w:rPr>
      </w:pPr>
      <w:bookmarkStart w:id="0" w:name="kix.ebh0ntcpxayf" w:colFirst="0" w:colLast="0"/>
      <w:bookmarkEnd w:id="0"/>
    </w:p>
    <w:p w14:paraId="7AC22838"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organisation will, upon registration, be a Scottish Charitable Incorporated Organisation (SCIO).</w:t>
      </w:r>
    </w:p>
    <w:p w14:paraId="058DEC40" w14:textId="77777777" w:rsidR="0070247B" w:rsidRDefault="0070247B" w:rsidP="0070247B">
      <w:pPr>
        <w:spacing w:after="240" w:line="240" w:lineRule="auto"/>
        <w:ind w:left="709"/>
        <w:jc w:val="both"/>
        <w:rPr>
          <w:rFonts w:ascii="Calibri" w:eastAsia="Calibri" w:hAnsi="Calibri" w:cs="Calibri"/>
          <w:sz w:val="24"/>
          <w:szCs w:val="24"/>
        </w:rPr>
      </w:pPr>
      <w:r>
        <w:rPr>
          <w:rFonts w:ascii="Calibri" w:eastAsia="Calibri" w:hAnsi="Calibri" w:cs="Calibri"/>
          <w:b/>
          <w:sz w:val="24"/>
          <w:szCs w:val="24"/>
        </w:rPr>
        <w:t>Scottish principal office</w:t>
      </w:r>
    </w:p>
    <w:p w14:paraId="30AD0920"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principal office of the organisation will be in Scotland (and must remain in Scotland).</w:t>
      </w:r>
    </w:p>
    <w:p w14:paraId="7943DB1A" w14:textId="77777777" w:rsidR="0070247B" w:rsidRDefault="0070247B" w:rsidP="0070247B">
      <w:pPr>
        <w:spacing w:after="240" w:line="240" w:lineRule="auto"/>
        <w:ind w:left="709"/>
        <w:jc w:val="both"/>
        <w:rPr>
          <w:rFonts w:ascii="Calibri" w:eastAsia="Calibri" w:hAnsi="Calibri" w:cs="Calibri"/>
          <w:sz w:val="24"/>
          <w:szCs w:val="24"/>
        </w:rPr>
      </w:pPr>
      <w:r>
        <w:rPr>
          <w:rFonts w:ascii="Calibri" w:eastAsia="Calibri" w:hAnsi="Calibri" w:cs="Calibri"/>
          <w:b/>
          <w:sz w:val="24"/>
          <w:szCs w:val="24"/>
        </w:rPr>
        <w:t>Name</w:t>
      </w:r>
    </w:p>
    <w:p w14:paraId="3B39636A" w14:textId="77777777" w:rsidR="0070247B" w:rsidRDefault="0070247B" w:rsidP="0070247B">
      <w:pPr>
        <w:numPr>
          <w:ilvl w:val="0"/>
          <w:numId w:val="1"/>
        </w:numPr>
        <w:spacing w:after="240" w:line="240" w:lineRule="auto"/>
        <w:jc w:val="both"/>
        <w:rPr>
          <w:rFonts w:ascii="Calibri" w:eastAsia="Calibri" w:hAnsi="Calibri" w:cs="Calibri"/>
          <w:sz w:val="24"/>
          <w:szCs w:val="24"/>
        </w:rPr>
      </w:pPr>
      <w:r w:rsidRPr="005C18AC">
        <w:rPr>
          <w:rFonts w:ascii="Calibri" w:eastAsia="Calibri" w:hAnsi="Calibri" w:cs="Calibri"/>
          <w:sz w:val="24"/>
          <w:szCs w:val="24"/>
        </w:rPr>
        <w:t>The</w:t>
      </w:r>
      <w:r>
        <w:rPr>
          <w:rFonts w:ascii="Calibri" w:eastAsia="Calibri" w:hAnsi="Calibri" w:cs="Calibri"/>
          <w:sz w:val="24"/>
          <w:szCs w:val="24"/>
        </w:rPr>
        <w:t xml:space="preserve"> name of the organisation is </w:t>
      </w:r>
      <w:r w:rsidRPr="0070247B">
        <w:rPr>
          <w:rFonts w:ascii="Calibri" w:eastAsia="Calibri" w:hAnsi="Calibri" w:cs="Calibri"/>
          <w:sz w:val="24"/>
          <w:szCs w:val="24"/>
        </w:rPr>
        <w:t>DOUGLAS COMMUNITY DEVELOPMENT COMPANY</w:t>
      </w:r>
      <w:r>
        <w:rPr>
          <w:rFonts w:ascii="Calibri" w:eastAsia="Calibri" w:hAnsi="Calibri" w:cs="Calibri"/>
          <w:sz w:val="24"/>
          <w:szCs w:val="24"/>
        </w:rPr>
        <w:t xml:space="preserve"> (DCDC).</w:t>
      </w:r>
    </w:p>
    <w:p w14:paraId="23A7B3CC" w14:textId="77777777" w:rsidR="0070247B" w:rsidRPr="005C18AC" w:rsidRDefault="0070247B" w:rsidP="0070247B">
      <w:pPr>
        <w:spacing w:after="240" w:line="240" w:lineRule="auto"/>
        <w:ind w:left="709"/>
        <w:jc w:val="both"/>
        <w:rPr>
          <w:rFonts w:ascii="Calibri" w:eastAsia="Calibri" w:hAnsi="Calibri" w:cs="Calibri"/>
          <w:sz w:val="24"/>
          <w:szCs w:val="24"/>
        </w:rPr>
      </w:pPr>
      <w:r w:rsidRPr="005C18AC">
        <w:rPr>
          <w:rFonts w:ascii="Calibri" w:eastAsia="Calibri" w:hAnsi="Calibri" w:cs="Calibri"/>
          <w:b/>
          <w:sz w:val="24"/>
          <w:szCs w:val="24"/>
        </w:rPr>
        <w:t>Purposes</w:t>
      </w:r>
    </w:p>
    <w:p w14:paraId="73A96E3A" w14:textId="77777777" w:rsidR="0070247B" w:rsidRDefault="0070247B" w:rsidP="0070247B">
      <w:pPr>
        <w:numPr>
          <w:ilvl w:val="0"/>
          <w:numId w:val="1"/>
        </w:numPr>
        <w:spacing w:after="240" w:line="240" w:lineRule="auto"/>
        <w:jc w:val="both"/>
        <w:rPr>
          <w:rFonts w:ascii="Calibri" w:eastAsia="Calibri" w:hAnsi="Calibri" w:cs="Calibri"/>
          <w:sz w:val="24"/>
          <w:szCs w:val="24"/>
        </w:rPr>
      </w:pPr>
      <w:r>
        <w:rPr>
          <w:rFonts w:ascii="Calibri" w:eastAsia="Calibri" w:hAnsi="Calibri" w:cs="Calibri"/>
          <w:sz w:val="24"/>
          <w:szCs w:val="24"/>
        </w:rPr>
        <w:t xml:space="preserve">The </w:t>
      </w:r>
      <w:proofErr w:type="spellStart"/>
      <w:r>
        <w:rPr>
          <w:rFonts w:ascii="Calibri" w:eastAsia="Calibri" w:hAnsi="Calibri" w:cs="Calibri"/>
          <w:sz w:val="24"/>
          <w:szCs w:val="24"/>
        </w:rPr>
        <w:t>organisation’s</w:t>
      </w:r>
      <w:proofErr w:type="spellEnd"/>
      <w:r>
        <w:rPr>
          <w:rFonts w:ascii="Calibri" w:eastAsia="Calibri" w:hAnsi="Calibri" w:cs="Calibri"/>
          <w:sz w:val="24"/>
          <w:szCs w:val="24"/>
        </w:rPr>
        <w:t xml:space="preserve"> purposes are</w:t>
      </w:r>
      <w:r w:rsidR="00761C6A">
        <w:rPr>
          <w:rFonts w:ascii="Calibri" w:eastAsia="Calibri" w:hAnsi="Calibri" w:cs="Calibri"/>
          <w:sz w:val="24"/>
          <w:szCs w:val="24"/>
        </w:rPr>
        <w:t>:</w:t>
      </w:r>
    </w:p>
    <w:p w14:paraId="45F68E19" w14:textId="12A44890" w:rsidR="00761C6A" w:rsidRPr="00EC7E55" w:rsidRDefault="0035696F" w:rsidP="00761C6A">
      <w:pPr>
        <w:pStyle w:val="ListParagraph"/>
        <w:numPr>
          <w:ilvl w:val="1"/>
          <w:numId w:val="1"/>
        </w:numPr>
        <w:spacing w:after="240" w:line="240" w:lineRule="auto"/>
        <w:jc w:val="both"/>
        <w:rPr>
          <w:rStyle w:val="bodytextThinkChar"/>
          <w:rFonts w:ascii="Calibri" w:hAnsi="Calibri" w:cs="Calibri"/>
          <w:szCs w:val="24"/>
        </w:rPr>
      </w:pPr>
      <w:r w:rsidRPr="0035696F">
        <w:rPr>
          <w:rFonts w:ascii="Calibri" w:eastAsia="Calibri" w:hAnsi="Calibri" w:cs="Calibri"/>
          <w:sz w:val="24"/>
          <w:szCs w:val="24"/>
        </w:rPr>
        <w:t xml:space="preserve">the advancement of citizenship or community development by supporting other </w:t>
      </w:r>
      <w:proofErr w:type="gramStart"/>
      <w:r w:rsidRPr="0035696F">
        <w:rPr>
          <w:rFonts w:ascii="Calibri" w:eastAsia="Calibri" w:hAnsi="Calibri" w:cs="Calibri"/>
          <w:sz w:val="24"/>
          <w:szCs w:val="24"/>
        </w:rPr>
        <w:t>community based</w:t>
      </w:r>
      <w:proofErr w:type="gramEnd"/>
      <w:r w:rsidRPr="0035696F">
        <w:rPr>
          <w:rFonts w:ascii="Calibri" w:eastAsia="Calibri" w:hAnsi="Calibri" w:cs="Calibri"/>
          <w:sz w:val="24"/>
          <w:szCs w:val="24"/>
        </w:rPr>
        <w:t xml:space="preserve"> organisations in response to local needs, inspiring residents and young people in the community and offering volunteering opportunities which will help to relieve need, advance health, well-being, education, employability,</w:t>
      </w:r>
      <w:r>
        <w:rPr>
          <w:rFonts w:ascii="Calibri" w:eastAsia="Calibri" w:hAnsi="Calibri" w:cs="Calibri"/>
          <w:sz w:val="24"/>
          <w:szCs w:val="24"/>
        </w:rPr>
        <w:t xml:space="preserve"> </w:t>
      </w:r>
      <w:r w:rsidRPr="0035696F">
        <w:rPr>
          <w:rFonts w:ascii="Calibri" w:eastAsia="Calibri" w:hAnsi="Calibri" w:cs="Calibri"/>
          <w:sz w:val="24"/>
          <w:szCs w:val="24"/>
        </w:rPr>
        <w:t>aspiration and community cohesion; and</w:t>
      </w:r>
      <w:r w:rsidR="00A327A1">
        <w:rPr>
          <w:rStyle w:val="bodytextThinkChar"/>
          <w:rFonts w:asciiTheme="minorHAnsi" w:hAnsiTheme="minorHAnsi" w:cstheme="minorHAnsi"/>
        </w:rPr>
        <w:t>; and</w:t>
      </w:r>
    </w:p>
    <w:p w14:paraId="78F36FC5" w14:textId="77777777" w:rsidR="00EC7E55" w:rsidRPr="0070366C" w:rsidRDefault="00EC7E55" w:rsidP="00EC7E55">
      <w:pPr>
        <w:pStyle w:val="ListParagraph"/>
        <w:spacing w:after="240" w:line="240" w:lineRule="auto"/>
        <w:ind w:left="1702"/>
        <w:jc w:val="both"/>
        <w:rPr>
          <w:rStyle w:val="bodytextThinkChar"/>
          <w:rFonts w:ascii="Calibri" w:hAnsi="Calibri" w:cs="Calibri"/>
          <w:szCs w:val="24"/>
        </w:rPr>
      </w:pPr>
    </w:p>
    <w:p w14:paraId="72A02498" w14:textId="488541AA" w:rsidR="0070366C" w:rsidRPr="00761C6A" w:rsidRDefault="0070366C" w:rsidP="00761C6A">
      <w:pPr>
        <w:pStyle w:val="ListParagraph"/>
        <w:numPr>
          <w:ilvl w:val="1"/>
          <w:numId w:val="1"/>
        </w:numPr>
        <w:spacing w:after="240" w:line="240" w:lineRule="auto"/>
        <w:jc w:val="both"/>
        <w:rPr>
          <w:rFonts w:ascii="Calibri" w:eastAsia="Calibri" w:hAnsi="Calibri" w:cs="Calibri"/>
          <w:sz w:val="24"/>
          <w:szCs w:val="24"/>
        </w:rPr>
      </w:pPr>
      <w:r w:rsidRPr="0070366C">
        <w:rPr>
          <w:rFonts w:ascii="Calibri" w:eastAsia="Calibri" w:hAnsi="Calibri" w:cs="Calibri"/>
          <w:sz w:val="24"/>
          <w:szCs w:val="24"/>
        </w:rPr>
        <w:t>the advancement of arts, heritage, cultural or science</w:t>
      </w:r>
      <w:r w:rsidR="00EC7E55">
        <w:rPr>
          <w:rFonts w:ascii="Calibri" w:eastAsia="Calibri" w:hAnsi="Calibri" w:cs="Calibri"/>
          <w:sz w:val="24"/>
          <w:szCs w:val="24"/>
        </w:rPr>
        <w:t xml:space="preserve"> by p</w:t>
      </w:r>
      <w:r w:rsidR="00EC7E55" w:rsidRPr="00EC7E55">
        <w:rPr>
          <w:rFonts w:ascii="Calibri" w:eastAsia="Calibri" w:hAnsi="Calibri" w:cs="Calibri"/>
          <w:sz w:val="24"/>
          <w:szCs w:val="24"/>
        </w:rPr>
        <w:t>reserving, for the benefit of the general public the historical, architectural and constructional heritage that may exist in and around the Community in buildings</w:t>
      </w:r>
      <w:r w:rsidR="00EC7E55">
        <w:rPr>
          <w:rFonts w:ascii="Calibri" w:eastAsia="Calibri" w:hAnsi="Calibri" w:cs="Calibri"/>
          <w:sz w:val="24"/>
          <w:szCs w:val="24"/>
        </w:rPr>
        <w:t>.</w:t>
      </w:r>
    </w:p>
    <w:p w14:paraId="4CCE7571" w14:textId="61C39E36" w:rsidR="0070247B" w:rsidRPr="00143A7C" w:rsidRDefault="00A327A1" w:rsidP="0070247B">
      <w:pPr>
        <w:pStyle w:val="BurnessNumbering2"/>
        <w:numPr>
          <w:ilvl w:val="1"/>
          <w:numId w:val="1"/>
        </w:numPr>
        <w:ind w:left="709"/>
        <w:rPr>
          <w:rFonts w:ascii="Calibri" w:eastAsia="Calibri" w:hAnsi="Calibri" w:cs="Calibri"/>
        </w:rPr>
      </w:pPr>
      <w:r w:rsidRPr="00143A7C">
        <w:rPr>
          <w:rFonts w:asciiTheme="minorHAnsi" w:hAnsiTheme="minorHAnsi" w:cstheme="minorHAnsi"/>
          <w:shd w:val="clear" w:color="auto" w:fill="FFFFFF"/>
        </w:rPr>
        <w:t> </w:t>
      </w:r>
      <w:r w:rsidR="0070247B" w:rsidRPr="00143A7C">
        <w:rPr>
          <w:rFonts w:ascii="Calibri" w:eastAsia="Calibri" w:hAnsi="Calibri" w:cs="Calibri"/>
          <w:b/>
        </w:rPr>
        <w:t>Powers</w:t>
      </w:r>
    </w:p>
    <w:p w14:paraId="277C55BB" w14:textId="77777777" w:rsidR="0070247B" w:rsidRDefault="0070247B" w:rsidP="0070247B">
      <w:pPr>
        <w:numPr>
          <w:ilvl w:val="0"/>
          <w:numId w:val="1"/>
        </w:numPr>
        <w:spacing w:after="240" w:line="240" w:lineRule="auto"/>
        <w:jc w:val="both"/>
      </w:pPr>
      <w:r>
        <w:rPr>
          <w:rFonts w:ascii="Calibri" w:eastAsia="Calibri" w:hAnsi="Calibri" w:cs="Calibri"/>
          <w:sz w:val="24"/>
          <w:szCs w:val="24"/>
        </w:rPr>
        <w:t xml:space="preserve">The organisation has power to do anything which is calculated to further its purposes or is conducive or incidental to doing so. </w:t>
      </w:r>
    </w:p>
    <w:p w14:paraId="67F1AD10" w14:textId="77777777" w:rsidR="0070247B" w:rsidRDefault="0070247B" w:rsidP="0070247B">
      <w:pPr>
        <w:numPr>
          <w:ilvl w:val="0"/>
          <w:numId w:val="1"/>
        </w:numPr>
        <w:spacing w:after="240" w:line="240" w:lineRule="auto"/>
        <w:jc w:val="both"/>
      </w:pPr>
      <w:r>
        <w:rPr>
          <w:rFonts w:ascii="Calibri" w:eastAsia="Calibri" w:hAnsi="Calibri" w:cs="Calibri"/>
          <w:sz w:val="24"/>
          <w:szCs w:val="24"/>
        </w:rPr>
        <w:t xml:space="preserve">No part of the income or property of the organisation may be paid or transferred (directly or indirectly) to the members - either in the course of the </w:t>
      </w:r>
      <w:proofErr w:type="spellStart"/>
      <w:r>
        <w:rPr>
          <w:rFonts w:ascii="Calibri" w:eastAsia="Calibri" w:hAnsi="Calibri" w:cs="Calibri"/>
          <w:sz w:val="24"/>
          <w:szCs w:val="24"/>
        </w:rPr>
        <w:t>organisation’s</w:t>
      </w:r>
      <w:proofErr w:type="spellEnd"/>
      <w:r>
        <w:rPr>
          <w:rFonts w:ascii="Calibri" w:eastAsia="Calibri" w:hAnsi="Calibri" w:cs="Calibri"/>
          <w:sz w:val="24"/>
          <w:szCs w:val="24"/>
        </w:rPr>
        <w:t xml:space="preserve"> existence or on dissolution - except where this is done in direct furtherance of the </w:t>
      </w:r>
      <w:proofErr w:type="spellStart"/>
      <w:r>
        <w:rPr>
          <w:rFonts w:ascii="Calibri" w:eastAsia="Calibri" w:hAnsi="Calibri" w:cs="Calibri"/>
          <w:sz w:val="24"/>
          <w:szCs w:val="24"/>
        </w:rPr>
        <w:t>organisation’s</w:t>
      </w:r>
      <w:proofErr w:type="spellEnd"/>
      <w:r>
        <w:rPr>
          <w:rFonts w:ascii="Calibri" w:eastAsia="Calibri" w:hAnsi="Calibri" w:cs="Calibri"/>
          <w:sz w:val="24"/>
          <w:szCs w:val="24"/>
        </w:rPr>
        <w:t xml:space="preserve"> charitable purposes.</w:t>
      </w:r>
    </w:p>
    <w:p w14:paraId="3D893F9D" w14:textId="77777777" w:rsidR="0070247B" w:rsidRDefault="0070247B" w:rsidP="0070247B">
      <w:pPr>
        <w:spacing w:after="240" w:line="240" w:lineRule="auto"/>
        <w:ind w:left="709"/>
        <w:jc w:val="both"/>
        <w:rPr>
          <w:rFonts w:ascii="Calibri" w:eastAsia="Calibri" w:hAnsi="Calibri" w:cs="Calibri"/>
          <w:sz w:val="24"/>
          <w:szCs w:val="24"/>
        </w:rPr>
      </w:pPr>
      <w:r>
        <w:rPr>
          <w:rFonts w:ascii="Calibri" w:eastAsia="Calibri" w:hAnsi="Calibri" w:cs="Calibri"/>
          <w:b/>
          <w:sz w:val="24"/>
          <w:szCs w:val="24"/>
        </w:rPr>
        <w:t>Liability of members</w:t>
      </w:r>
    </w:p>
    <w:p w14:paraId="555A4D17"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members of the organisation have no liability to pay any sums to help to meet the debts (or other liabilities) of the organisation if it is wound up; accordingly, if the organisation is unable to meet its debts, the members will not be held responsible.</w:t>
      </w:r>
    </w:p>
    <w:p w14:paraId="044C4A25" w14:textId="77777777" w:rsidR="0070247B" w:rsidRDefault="0070247B" w:rsidP="0070247B">
      <w:pPr>
        <w:numPr>
          <w:ilvl w:val="0"/>
          <w:numId w:val="1"/>
        </w:numPr>
        <w:spacing w:after="240" w:line="240" w:lineRule="auto"/>
        <w:jc w:val="both"/>
      </w:pPr>
      <w:r>
        <w:rPr>
          <w:rFonts w:ascii="Calibri" w:eastAsia="Calibri" w:hAnsi="Calibri" w:cs="Calibri"/>
          <w:sz w:val="24"/>
          <w:szCs w:val="24"/>
        </w:rPr>
        <w:lastRenderedPageBreak/>
        <w:t>The members and charity trustees have certain legal duties under the Charities and Trustee Investment (Scotland) Act 2005; and clause 7 does not exclude (or limit) any personal liabilities they might incur if they are in breach of those duties or in breach of other legal obligations or duties that apply to them personally.</w:t>
      </w:r>
    </w:p>
    <w:p w14:paraId="7DC5184C" w14:textId="77777777" w:rsidR="0070247B" w:rsidRDefault="0070247B" w:rsidP="0070247B">
      <w:pPr>
        <w:spacing w:after="240" w:line="240" w:lineRule="auto"/>
        <w:ind w:left="709"/>
        <w:jc w:val="both"/>
        <w:rPr>
          <w:rFonts w:ascii="Calibri" w:eastAsia="Calibri" w:hAnsi="Calibri" w:cs="Calibri"/>
          <w:sz w:val="24"/>
          <w:szCs w:val="24"/>
        </w:rPr>
      </w:pPr>
      <w:r>
        <w:rPr>
          <w:rFonts w:ascii="Calibri" w:eastAsia="Calibri" w:hAnsi="Calibri" w:cs="Calibri"/>
          <w:b/>
          <w:sz w:val="24"/>
          <w:szCs w:val="24"/>
        </w:rPr>
        <w:t>General structure</w:t>
      </w:r>
    </w:p>
    <w:p w14:paraId="0D4217EB" w14:textId="77777777" w:rsidR="0070247B" w:rsidRDefault="0070247B" w:rsidP="0070247B">
      <w:pPr>
        <w:numPr>
          <w:ilvl w:val="0"/>
          <w:numId w:val="1"/>
        </w:numPr>
        <w:spacing w:after="240" w:line="240" w:lineRule="auto"/>
        <w:jc w:val="both"/>
      </w:pPr>
      <w:r>
        <w:rPr>
          <w:rFonts w:ascii="Calibri" w:eastAsia="Calibri" w:hAnsi="Calibri" w:cs="Calibri"/>
          <w:sz w:val="24"/>
          <w:szCs w:val="24"/>
        </w:rPr>
        <w:t xml:space="preserve">The structure of the organisation consists </w:t>
      </w:r>
      <w:proofErr w:type="gramStart"/>
      <w:r>
        <w:rPr>
          <w:rFonts w:ascii="Calibri" w:eastAsia="Calibri" w:hAnsi="Calibri" w:cs="Calibri"/>
          <w:sz w:val="24"/>
          <w:szCs w:val="24"/>
        </w:rPr>
        <w:t>of:-</w:t>
      </w:r>
      <w:proofErr w:type="gramEnd"/>
    </w:p>
    <w:p w14:paraId="3B9C5309"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the MEMBERS - who have the right to attend members' meetings (including any Annual General Meeting) and have important powers under the constitution; in particular, the members appoint people to serve on the Management Committee and take decisions on changes to the constitution itself;</w:t>
      </w:r>
    </w:p>
    <w:p w14:paraId="772A50BD"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 xml:space="preserve">the </w:t>
      </w:r>
      <w:r>
        <w:t>MANAGEMENT</w:t>
      </w:r>
      <w:r>
        <w:rPr>
          <w:spacing w:val="25"/>
        </w:rPr>
        <w:t xml:space="preserve"> </w:t>
      </w:r>
      <w:r>
        <w:t>COMMITTEE</w:t>
      </w:r>
      <w:r>
        <w:rPr>
          <w:rFonts w:ascii="Calibri" w:eastAsia="Calibri" w:hAnsi="Calibri" w:cs="Calibri"/>
          <w:sz w:val="24"/>
          <w:szCs w:val="24"/>
        </w:rPr>
        <w:t xml:space="preserve"> - who hold regular meetings and generally control the activities of the organisation; for example, the Management Committee is responsible for monitoring and controlling the financial position of the organisation.</w:t>
      </w:r>
    </w:p>
    <w:p w14:paraId="2D686603" w14:textId="77777777" w:rsidR="0070247B" w:rsidRDefault="0070247B" w:rsidP="0070247B">
      <w:pPr>
        <w:numPr>
          <w:ilvl w:val="0"/>
          <w:numId w:val="1"/>
        </w:numPr>
        <w:spacing w:after="240" w:line="240" w:lineRule="auto"/>
        <w:jc w:val="both"/>
      </w:pPr>
      <w:r>
        <w:rPr>
          <w:rFonts w:ascii="Calibri" w:eastAsia="Calibri" w:hAnsi="Calibri" w:cs="Calibri"/>
          <w:sz w:val="24"/>
          <w:szCs w:val="24"/>
        </w:rPr>
        <w:t xml:space="preserve">The people serving on the Management Committee are referred to in this constitution as CHARITY TRUSTEES. </w:t>
      </w:r>
    </w:p>
    <w:p w14:paraId="191E449A" w14:textId="77777777" w:rsidR="0070247B" w:rsidRDefault="0070247B" w:rsidP="0070247B">
      <w:pPr>
        <w:spacing w:after="240" w:line="240" w:lineRule="auto"/>
        <w:ind w:left="709"/>
        <w:jc w:val="both"/>
        <w:rPr>
          <w:rFonts w:ascii="Calibri" w:eastAsia="Calibri" w:hAnsi="Calibri" w:cs="Calibri"/>
          <w:sz w:val="24"/>
          <w:szCs w:val="24"/>
        </w:rPr>
      </w:pPr>
      <w:r>
        <w:rPr>
          <w:rFonts w:ascii="Calibri" w:eastAsia="Calibri" w:hAnsi="Calibri" w:cs="Calibri"/>
          <w:b/>
          <w:sz w:val="24"/>
          <w:szCs w:val="24"/>
        </w:rPr>
        <w:t>MEMBERS</w:t>
      </w:r>
    </w:p>
    <w:p w14:paraId="393A94AC" w14:textId="77777777" w:rsidR="0070247B" w:rsidRDefault="0070247B" w:rsidP="0070247B">
      <w:pPr>
        <w:spacing w:after="240" w:line="240" w:lineRule="auto"/>
        <w:ind w:left="709"/>
        <w:jc w:val="both"/>
        <w:rPr>
          <w:rFonts w:ascii="Calibri" w:eastAsia="Calibri" w:hAnsi="Calibri" w:cs="Calibri"/>
          <w:sz w:val="24"/>
          <w:szCs w:val="24"/>
        </w:rPr>
      </w:pPr>
      <w:bookmarkStart w:id="1" w:name="kix.9smlyk94l12s" w:colFirst="0" w:colLast="0"/>
      <w:bookmarkEnd w:id="1"/>
      <w:r>
        <w:rPr>
          <w:rFonts w:ascii="Calibri" w:eastAsia="Calibri" w:hAnsi="Calibri" w:cs="Calibri"/>
          <w:b/>
          <w:sz w:val="24"/>
          <w:szCs w:val="24"/>
        </w:rPr>
        <w:t>Qualifications for membership</w:t>
      </w:r>
    </w:p>
    <w:p w14:paraId="4E2395D3" w14:textId="4458AF3B" w:rsidR="00F20482" w:rsidRDefault="0070247B" w:rsidP="00535522">
      <w:pPr>
        <w:numPr>
          <w:ilvl w:val="0"/>
          <w:numId w:val="1"/>
        </w:numPr>
        <w:spacing w:line="240" w:lineRule="auto"/>
        <w:jc w:val="both"/>
        <w:rPr>
          <w:rFonts w:asciiTheme="minorHAnsi" w:hAnsiTheme="minorHAnsi" w:cstheme="minorHAnsi"/>
          <w:sz w:val="24"/>
          <w:szCs w:val="24"/>
        </w:rPr>
      </w:pPr>
      <w:r w:rsidRPr="00F20482">
        <w:rPr>
          <w:rFonts w:asciiTheme="minorHAnsi" w:eastAsia="Calibri" w:hAnsiTheme="minorHAnsi" w:cstheme="minorHAnsi"/>
          <w:sz w:val="24"/>
          <w:szCs w:val="24"/>
        </w:rPr>
        <w:t xml:space="preserve">Membership is open to any individual who supports the aims of the organisation </w:t>
      </w:r>
      <w:r w:rsidR="00F20482" w:rsidRPr="00F20482">
        <w:rPr>
          <w:rFonts w:asciiTheme="minorHAnsi" w:eastAsia="Calibri" w:hAnsiTheme="minorHAnsi" w:cstheme="minorHAnsi"/>
          <w:sz w:val="24"/>
          <w:szCs w:val="24"/>
        </w:rPr>
        <w:t xml:space="preserve">is a </w:t>
      </w:r>
      <w:r w:rsidR="00F20482" w:rsidRPr="00F20482">
        <w:rPr>
          <w:rFonts w:asciiTheme="minorHAnsi" w:hAnsiTheme="minorHAnsi" w:cstheme="minorHAnsi"/>
          <w:sz w:val="24"/>
          <w:szCs w:val="24"/>
        </w:rPr>
        <w:t>permanent</w:t>
      </w:r>
      <w:r w:rsidR="00F20482" w:rsidRPr="00F20482">
        <w:rPr>
          <w:rFonts w:asciiTheme="minorHAnsi" w:hAnsiTheme="minorHAnsi" w:cstheme="minorHAnsi"/>
          <w:spacing w:val="16"/>
          <w:sz w:val="24"/>
          <w:szCs w:val="24"/>
        </w:rPr>
        <w:t xml:space="preserve"> </w:t>
      </w:r>
      <w:r w:rsidR="00F20482" w:rsidRPr="00F20482">
        <w:rPr>
          <w:rFonts w:asciiTheme="minorHAnsi" w:hAnsiTheme="minorHAnsi" w:cstheme="minorHAnsi"/>
          <w:sz w:val="24"/>
          <w:szCs w:val="24"/>
        </w:rPr>
        <w:t>resident of</w:t>
      </w:r>
      <w:r w:rsidR="00F20482" w:rsidRPr="00F20482">
        <w:rPr>
          <w:rFonts w:asciiTheme="minorHAnsi" w:hAnsiTheme="minorHAnsi" w:cstheme="minorHAnsi"/>
          <w:spacing w:val="16"/>
          <w:sz w:val="24"/>
          <w:szCs w:val="24"/>
        </w:rPr>
        <w:t xml:space="preserve"> </w:t>
      </w:r>
      <w:r w:rsidR="00F20482" w:rsidRPr="00F20482">
        <w:rPr>
          <w:rFonts w:asciiTheme="minorHAnsi" w:hAnsiTheme="minorHAnsi" w:cstheme="minorHAnsi"/>
          <w:sz w:val="24"/>
          <w:szCs w:val="24"/>
        </w:rPr>
        <w:t>Douglas</w:t>
      </w:r>
      <w:r w:rsidR="00F20482" w:rsidRPr="00F20482">
        <w:rPr>
          <w:rFonts w:asciiTheme="minorHAnsi" w:hAnsiTheme="minorHAnsi" w:cstheme="minorHAnsi"/>
          <w:spacing w:val="16"/>
          <w:sz w:val="24"/>
          <w:szCs w:val="24"/>
        </w:rPr>
        <w:t xml:space="preserve"> </w:t>
      </w:r>
      <w:r w:rsidR="00F20482" w:rsidRPr="00F20482">
        <w:rPr>
          <w:rFonts w:asciiTheme="minorHAnsi" w:hAnsiTheme="minorHAnsi" w:cstheme="minorHAnsi"/>
          <w:sz w:val="24"/>
          <w:szCs w:val="24"/>
        </w:rPr>
        <w:t>and</w:t>
      </w:r>
      <w:r w:rsidR="00F20482" w:rsidRPr="00F20482">
        <w:rPr>
          <w:rFonts w:asciiTheme="minorHAnsi" w:hAnsiTheme="minorHAnsi" w:cstheme="minorHAnsi"/>
          <w:spacing w:val="15"/>
          <w:sz w:val="24"/>
          <w:szCs w:val="24"/>
        </w:rPr>
        <w:t xml:space="preserve"> </w:t>
      </w:r>
      <w:r w:rsidR="00F20482" w:rsidRPr="00F20482">
        <w:rPr>
          <w:rFonts w:asciiTheme="minorHAnsi" w:hAnsiTheme="minorHAnsi" w:cstheme="minorHAnsi"/>
          <w:sz w:val="24"/>
          <w:szCs w:val="24"/>
        </w:rPr>
        <w:t>the surrounding</w:t>
      </w:r>
      <w:r w:rsidR="00F20482" w:rsidRPr="00F20482">
        <w:rPr>
          <w:rFonts w:asciiTheme="minorHAnsi" w:hAnsiTheme="minorHAnsi" w:cstheme="minorHAnsi"/>
          <w:spacing w:val="34"/>
          <w:sz w:val="24"/>
          <w:szCs w:val="24"/>
        </w:rPr>
        <w:t xml:space="preserve"> </w:t>
      </w:r>
      <w:r w:rsidR="00F20482" w:rsidRPr="00F20482">
        <w:rPr>
          <w:rFonts w:asciiTheme="minorHAnsi" w:hAnsiTheme="minorHAnsi" w:cstheme="minorHAnsi"/>
          <w:sz w:val="24"/>
          <w:szCs w:val="24"/>
        </w:rPr>
        <w:t>area</w:t>
      </w:r>
      <w:r w:rsidR="00F20482" w:rsidRPr="00F20482">
        <w:rPr>
          <w:rFonts w:asciiTheme="minorHAnsi" w:hAnsiTheme="minorHAnsi" w:cstheme="minorHAnsi"/>
          <w:spacing w:val="34"/>
          <w:sz w:val="24"/>
          <w:szCs w:val="24"/>
        </w:rPr>
        <w:t xml:space="preserve"> </w:t>
      </w:r>
      <w:r w:rsidR="00F20482" w:rsidRPr="00F20482">
        <w:rPr>
          <w:rFonts w:asciiTheme="minorHAnsi" w:hAnsiTheme="minorHAnsi" w:cstheme="minorHAnsi"/>
          <w:sz w:val="24"/>
          <w:szCs w:val="24"/>
        </w:rPr>
        <w:t>extending</w:t>
      </w:r>
      <w:r w:rsidR="00F20482" w:rsidRPr="00F20482">
        <w:rPr>
          <w:rFonts w:asciiTheme="minorHAnsi" w:hAnsiTheme="minorHAnsi" w:cstheme="minorHAnsi"/>
          <w:spacing w:val="34"/>
          <w:sz w:val="24"/>
          <w:szCs w:val="24"/>
        </w:rPr>
        <w:t xml:space="preserve"> </w:t>
      </w:r>
      <w:r w:rsidR="00F20482" w:rsidRPr="00F20482">
        <w:rPr>
          <w:rFonts w:asciiTheme="minorHAnsi" w:hAnsiTheme="minorHAnsi" w:cstheme="minorHAnsi"/>
          <w:sz w:val="24"/>
          <w:szCs w:val="24"/>
        </w:rPr>
        <w:t>to</w:t>
      </w:r>
      <w:r w:rsidR="00F20482" w:rsidRPr="00F20482">
        <w:rPr>
          <w:rFonts w:asciiTheme="minorHAnsi" w:hAnsiTheme="minorHAnsi" w:cstheme="minorHAnsi"/>
          <w:spacing w:val="34"/>
          <w:sz w:val="24"/>
          <w:szCs w:val="24"/>
        </w:rPr>
        <w:t xml:space="preserve"> </w:t>
      </w:r>
      <w:r w:rsidR="00F20482" w:rsidRPr="00F20482">
        <w:rPr>
          <w:rFonts w:asciiTheme="minorHAnsi" w:hAnsiTheme="minorHAnsi" w:cstheme="minorHAnsi"/>
          <w:sz w:val="24"/>
          <w:szCs w:val="24"/>
        </w:rPr>
        <w:t>Districts</w:t>
      </w:r>
      <w:r w:rsidR="00F20482" w:rsidRPr="00F20482">
        <w:rPr>
          <w:rFonts w:asciiTheme="minorHAnsi" w:hAnsiTheme="minorHAnsi" w:cstheme="minorHAnsi"/>
          <w:spacing w:val="34"/>
          <w:sz w:val="24"/>
          <w:szCs w:val="24"/>
        </w:rPr>
        <w:t xml:space="preserve"> </w:t>
      </w:r>
      <w:r w:rsidR="00F20482" w:rsidRPr="00F20482">
        <w:rPr>
          <w:rFonts w:asciiTheme="minorHAnsi" w:hAnsiTheme="minorHAnsi" w:cstheme="minorHAnsi"/>
          <w:sz w:val="24"/>
          <w:szCs w:val="24"/>
        </w:rPr>
        <w:t>SL044</w:t>
      </w:r>
      <w:r w:rsidR="00F20482" w:rsidRPr="00F20482">
        <w:rPr>
          <w:rFonts w:asciiTheme="minorHAnsi" w:hAnsiTheme="minorHAnsi" w:cstheme="minorHAnsi"/>
          <w:spacing w:val="34"/>
          <w:sz w:val="24"/>
          <w:szCs w:val="24"/>
        </w:rPr>
        <w:t xml:space="preserve"> </w:t>
      </w:r>
      <w:r w:rsidR="00F20482" w:rsidRPr="00F20482">
        <w:rPr>
          <w:rFonts w:asciiTheme="minorHAnsi" w:hAnsiTheme="minorHAnsi" w:cstheme="minorHAnsi"/>
          <w:sz w:val="24"/>
          <w:szCs w:val="24"/>
        </w:rPr>
        <w:t>and</w:t>
      </w:r>
      <w:r w:rsidR="00F20482" w:rsidRPr="00F20482">
        <w:rPr>
          <w:rFonts w:asciiTheme="minorHAnsi" w:hAnsiTheme="minorHAnsi" w:cstheme="minorHAnsi"/>
          <w:spacing w:val="34"/>
          <w:sz w:val="24"/>
          <w:szCs w:val="24"/>
        </w:rPr>
        <w:t xml:space="preserve"> </w:t>
      </w:r>
      <w:r w:rsidR="00F20482" w:rsidRPr="00F20482">
        <w:rPr>
          <w:rFonts w:asciiTheme="minorHAnsi" w:hAnsiTheme="minorHAnsi" w:cstheme="minorHAnsi"/>
          <w:sz w:val="24"/>
          <w:szCs w:val="24"/>
        </w:rPr>
        <w:t>SL045</w:t>
      </w:r>
      <w:r w:rsidR="00F20482" w:rsidRPr="00F20482">
        <w:rPr>
          <w:rFonts w:asciiTheme="minorHAnsi" w:hAnsiTheme="minorHAnsi" w:cstheme="minorHAnsi"/>
          <w:spacing w:val="34"/>
          <w:sz w:val="24"/>
          <w:szCs w:val="24"/>
        </w:rPr>
        <w:t xml:space="preserve"> </w:t>
      </w:r>
      <w:r w:rsidR="00F20482" w:rsidRPr="00F20482">
        <w:rPr>
          <w:rFonts w:asciiTheme="minorHAnsi" w:hAnsiTheme="minorHAnsi" w:cstheme="minorHAnsi"/>
          <w:sz w:val="24"/>
          <w:szCs w:val="24"/>
        </w:rPr>
        <w:t>as</w:t>
      </w:r>
      <w:r w:rsidR="00F20482" w:rsidRPr="00F20482">
        <w:rPr>
          <w:rFonts w:asciiTheme="minorHAnsi" w:hAnsiTheme="minorHAnsi" w:cstheme="minorHAnsi"/>
          <w:spacing w:val="34"/>
          <w:sz w:val="24"/>
          <w:szCs w:val="24"/>
        </w:rPr>
        <w:t xml:space="preserve"> </w:t>
      </w:r>
      <w:r w:rsidR="00F20482" w:rsidRPr="00F20482">
        <w:rPr>
          <w:rFonts w:asciiTheme="minorHAnsi" w:hAnsiTheme="minorHAnsi" w:cstheme="minorHAnsi"/>
          <w:sz w:val="24"/>
          <w:szCs w:val="24"/>
        </w:rPr>
        <w:t>defined on</w:t>
      </w:r>
      <w:r w:rsidR="00F20482" w:rsidRPr="00F20482">
        <w:rPr>
          <w:rFonts w:asciiTheme="minorHAnsi" w:hAnsiTheme="minorHAnsi" w:cstheme="minorHAnsi"/>
          <w:spacing w:val="-2"/>
          <w:sz w:val="24"/>
          <w:szCs w:val="24"/>
        </w:rPr>
        <w:t xml:space="preserve"> </w:t>
      </w:r>
      <w:r w:rsidR="00F20482" w:rsidRPr="00F20482">
        <w:rPr>
          <w:rFonts w:asciiTheme="minorHAnsi" w:hAnsiTheme="minorHAnsi" w:cstheme="minorHAnsi"/>
          <w:sz w:val="24"/>
          <w:szCs w:val="24"/>
        </w:rPr>
        <w:t>South</w:t>
      </w:r>
      <w:r w:rsidR="00F20482" w:rsidRPr="00F20482">
        <w:rPr>
          <w:rFonts w:asciiTheme="minorHAnsi" w:hAnsiTheme="minorHAnsi" w:cstheme="minorHAnsi"/>
          <w:spacing w:val="-2"/>
          <w:sz w:val="24"/>
          <w:szCs w:val="24"/>
        </w:rPr>
        <w:t xml:space="preserve"> </w:t>
      </w:r>
      <w:r w:rsidR="00F20482" w:rsidRPr="00F20482">
        <w:rPr>
          <w:rFonts w:asciiTheme="minorHAnsi" w:hAnsiTheme="minorHAnsi" w:cstheme="minorHAnsi"/>
          <w:sz w:val="24"/>
          <w:szCs w:val="24"/>
        </w:rPr>
        <w:t>Lanarkshire</w:t>
      </w:r>
      <w:r w:rsidR="00F20482" w:rsidRPr="00F20482">
        <w:rPr>
          <w:rFonts w:asciiTheme="minorHAnsi" w:hAnsiTheme="minorHAnsi" w:cstheme="minorHAnsi"/>
          <w:spacing w:val="-2"/>
          <w:sz w:val="24"/>
          <w:szCs w:val="24"/>
        </w:rPr>
        <w:t xml:space="preserve"> </w:t>
      </w:r>
      <w:r w:rsidR="00F20482" w:rsidRPr="00F20482">
        <w:rPr>
          <w:rFonts w:asciiTheme="minorHAnsi" w:hAnsiTheme="minorHAnsi" w:cstheme="minorHAnsi"/>
          <w:sz w:val="24"/>
          <w:szCs w:val="24"/>
        </w:rPr>
        <w:t>Council's</w:t>
      </w:r>
      <w:r w:rsidR="00F20482" w:rsidRPr="00F20482">
        <w:rPr>
          <w:rFonts w:asciiTheme="minorHAnsi" w:hAnsiTheme="minorHAnsi" w:cstheme="minorHAnsi"/>
          <w:spacing w:val="-2"/>
          <w:sz w:val="24"/>
          <w:szCs w:val="24"/>
        </w:rPr>
        <w:t xml:space="preserve"> </w:t>
      </w:r>
      <w:r w:rsidR="00F20482" w:rsidRPr="00F20482">
        <w:rPr>
          <w:rFonts w:asciiTheme="minorHAnsi" w:hAnsiTheme="minorHAnsi" w:cstheme="minorHAnsi"/>
          <w:sz w:val="24"/>
          <w:szCs w:val="24"/>
        </w:rPr>
        <w:t>Polling</w:t>
      </w:r>
      <w:r w:rsidR="00F20482" w:rsidRPr="00F20482">
        <w:rPr>
          <w:rFonts w:asciiTheme="minorHAnsi" w:hAnsiTheme="minorHAnsi" w:cstheme="minorHAnsi"/>
          <w:spacing w:val="-2"/>
          <w:sz w:val="24"/>
          <w:szCs w:val="24"/>
        </w:rPr>
        <w:t xml:space="preserve"> </w:t>
      </w:r>
      <w:r w:rsidR="00F20482" w:rsidRPr="00F20482">
        <w:rPr>
          <w:rFonts w:asciiTheme="minorHAnsi" w:hAnsiTheme="minorHAnsi" w:cstheme="minorHAnsi"/>
          <w:sz w:val="24"/>
          <w:szCs w:val="24"/>
        </w:rPr>
        <w:t>District</w:t>
      </w:r>
      <w:r w:rsidR="00F20482" w:rsidRPr="00F20482">
        <w:rPr>
          <w:rFonts w:asciiTheme="minorHAnsi" w:hAnsiTheme="minorHAnsi" w:cstheme="minorHAnsi"/>
          <w:spacing w:val="-1"/>
          <w:sz w:val="24"/>
          <w:szCs w:val="24"/>
        </w:rPr>
        <w:t xml:space="preserve"> </w:t>
      </w:r>
      <w:r w:rsidR="00F20482" w:rsidRPr="00F20482">
        <w:rPr>
          <w:rFonts w:asciiTheme="minorHAnsi" w:hAnsiTheme="minorHAnsi" w:cstheme="minorHAnsi"/>
          <w:sz w:val="24"/>
          <w:szCs w:val="24"/>
        </w:rPr>
        <w:t>Map.</w:t>
      </w:r>
    </w:p>
    <w:p w14:paraId="194737B0" w14:textId="77777777" w:rsidR="00535522" w:rsidRPr="00535522" w:rsidRDefault="00535522" w:rsidP="00535522">
      <w:pPr>
        <w:spacing w:line="240" w:lineRule="auto"/>
        <w:ind w:left="709"/>
        <w:jc w:val="both"/>
        <w:rPr>
          <w:rFonts w:asciiTheme="minorHAnsi" w:hAnsiTheme="minorHAnsi" w:cstheme="minorHAnsi"/>
          <w:sz w:val="24"/>
          <w:szCs w:val="24"/>
        </w:rPr>
      </w:pPr>
    </w:p>
    <w:p w14:paraId="4637990B" w14:textId="77777777" w:rsidR="0070247B" w:rsidRPr="00F20482" w:rsidRDefault="0070247B" w:rsidP="00535522">
      <w:pPr>
        <w:numPr>
          <w:ilvl w:val="0"/>
          <w:numId w:val="1"/>
        </w:numPr>
        <w:spacing w:line="240" w:lineRule="auto"/>
        <w:jc w:val="both"/>
        <w:rPr>
          <w:rFonts w:asciiTheme="minorHAnsi" w:hAnsiTheme="minorHAnsi" w:cstheme="minorHAnsi"/>
          <w:sz w:val="24"/>
          <w:szCs w:val="24"/>
        </w:rPr>
      </w:pPr>
      <w:r w:rsidRPr="00F20482">
        <w:rPr>
          <w:rFonts w:asciiTheme="minorHAnsi" w:eastAsia="Calibri" w:hAnsiTheme="minorHAnsi" w:cstheme="minorHAnsi"/>
          <w:sz w:val="24"/>
          <w:szCs w:val="24"/>
        </w:rPr>
        <w:t xml:space="preserve">The Management Committee of </w:t>
      </w:r>
      <w:r w:rsidR="00561340">
        <w:rPr>
          <w:rFonts w:ascii="Calibri" w:eastAsia="Calibri" w:hAnsi="Calibri" w:cs="Calibri"/>
          <w:sz w:val="24"/>
          <w:szCs w:val="24"/>
        </w:rPr>
        <w:t>Douglas Community Development C</w:t>
      </w:r>
      <w:r w:rsidR="00561340" w:rsidRPr="0070247B">
        <w:rPr>
          <w:rFonts w:ascii="Calibri" w:eastAsia="Calibri" w:hAnsi="Calibri" w:cs="Calibri"/>
          <w:sz w:val="24"/>
          <w:szCs w:val="24"/>
        </w:rPr>
        <w:t>ompany</w:t>
      </w:r>
      <w:r w:rsidRPr="00F20482">
        <w:rPr>
          <w:rFonts w:asciiTheme="minorHAnsi" w:eastAsia="Calibri" w:hAnsiTheme="minorHAnsi" w:cstheme="minorHAnsi"/>
          <w:color w:val="FF0000"/>
          <w:sz w:val="24"/>
          <w:szCs w:val="24"/>
        </w:rPr>
        <w:t xml:space="preserve"> </w:t>
      </w:r>
      <w:r w:rsidRPr="00F20482">
        <w:rPr>
          <w:rFonts w:asciiTheme="minorHAnsi" w:eastAsia="Calibri" w:hAnsiTheme="minorHAnsi" w:cstheme="minorHAnsi"/>
          <w:sz w:val="24"/>
          <w:szCs w:val="24"/>
        </w:rPr>
        <w:t>shall retain the right to reject any application or defer affiliation on the grounds which to them appear reasonable.</w:t>
      </w:r>
    </w:p>
    <w:p w14:paraId="5DF70938" w14:textId="77777777" w:rsidR="0070247B" w:rsidRDefault="0070247B" w:rsidP="0070247B">
      <w:pPr>
        <w:spacing w:after="240" w:line="240" w:lineRule="auto"/>
        <w:ind w:left="709"/>
        <w:jc w:val="both"/>
        <w:rPr>
          <w:rFonts w:ascii="Calibri" w:eastAsia="Calibri" w:hAnsi="Calibri" w:cs="Calibri"/>
          <w:sz w:val="24"/>
          <w:szCs w:val="24"/>
        </w:rPr>
      </w:pPr>
    </w:p>
    <w:p w14:paraId="69299B75" w14:textId="77777777" w:rsidR="0070247B" w:rsidRDefault="0070247B" w:rsidP="0070247B">
      <w:pPr>
        <w:spacing w:after="240" w:line="240" w:lineRule="auto"/>
        <w:ind w:left="709"/>
        <w:jc w:val="both"/>
        <w:rPr>
          <w:rFonts w:ascii="Calibri" w:eastAsia="Calibri" w:hAnsi="Calibri" w:cs="Calibri"/>
          <w:sz w:val="24"/>
          <w:szCs w:val="24"/>
        </w:rPr>
      </w:pPr>
      <w:r>
        <w:rPr>
          <w:rFonts w:ascii="Calibri" w:eastAsia="Calibri" w:hAnsi="Calibri" w:cs="Calibri"/>
          <w:b/>
          <w:sz w:val="24"/>
          <w:szCs w:val="24"/>
        </w:rPr>
        <w:t>Application for membership</w:t>
      </w:r>
    </w:p>
    <w:p w14:paraId="7C3DC9D7" w14:textId="77777777" w:rsidR="0070247B" w:rsidRDefault="0070247B" w:rsidP="00F20482">
      <w:pPr>
        <w:numPr>
          <w:ilvl w:val="0"/>
          <w:numId w:val="1"/>
        </w:numPr>
        <w:spacing w:after="240" w:line="240" w:lineRule="auto"/>
        <w:jc w:val="both"/>
      </w:pPr>
      <w:r>
        <w:rPr>
          <w:rFonts w:ascii="Calibri" w:eastAsia="Calibri" w:hAnsi="Calibri" w:cs="Calibri"/>
          <w:sz w:val="24"/>
          <w:szCs w:val="24"/>
        </w:rPr>
        <w:t xml:space="preserve">Any individual who wishes to become a member must complete a written application for membership which must be submitted by mail, e-mail or through other appropriate media; the application will then be considered by the Management Committee at their next scheduled meeting. </w:t>
      </w:r>
      <w:r w:rsidR="00F20482">
        <w:rPr>
          <w:rFonts w:ascii="Calibri" w:eastAsia="Calibri" w:hAnsi="Calibri" w:cs="Calibri"/>
          <w:sz w:val="24"/>
          <w:szCs w:val="24"/>
        </w:rPr>
        <w:t>T</w:t>
      </w:r>
      <w:r w:rsidR="00F20482" w:rsidRPr="00F20482">
        <w:rPr>
          <w:rFonts w:ascii="Calibri" w:eastAsia="Calibri" w:hAnsi="Calibri" w:cs="Calibri"/>
          <w:sz w:val="24"/>
          <w:szCs w:val="24"/>
        </w:rPr>
        <w:t>he management committee shall, within a reasonable time after the meeting, notify the applicant of its decision on the application.</w:t>
      </w:r>
    </w:p>
    <w:p w14:paraId="69754459" w14:textId="77777777" w:rsidR="0070247B" w:rsidRPr="005C18AC" w:rsidRDefault="0070247B" w:rsidP="0070247B">
      <w:pPr>
        <w:numPr>
          <w:ilvl w:val="0"/>
          <w:numId w:val="1"/>
        </w:numPr>
        <w:spacing w:after="240" w:line="240" w:lineRule="auto"/>
        <w:jc w:val="both"/>
      </w:pPr>
      <w:r>
        <w:rPr>
          <w:rFonts w:ascii="Calibri" w:eastAsia="Calibri" w:hAnsi="Calibri" w:cs="Calibri"/>
          <w:sz w:val="24"/>
          <w:szCs w:val="24"/>
        </w:rPr>
        <w:t xml:space="preserve">The Management Committee may, at its discretion, refuse to admit any individual to membership.  The Management Committee must notify each applicant promptly (in writing, by e-mail, or by any other suitable media) subsequent to a Management </w:t>
      </w:r>
      <w:r>
        <w:rPr>
          <w:rFonts w:ascii="Calibri" w:eastAsia="Calibri" w:hAnsi="Calibri" w:cs="Calibri"/>
          <w:sz w:val="24"/>
          <w:szCs w:val="24"/>
        </w:rPr>
        <w:lastRenderedPageBreak/>
        <w:t xml:space="preserve">Committee meeting, should a decision be made to exclude a potential member from membership. </w:t>
      </w:r>
    </w:p>
    <w:p w14:paraId="52CC054A" w14:textId="77777777" w:rsidR="0070247B" w:rsidRDefault="0070247B" w:rsidP="0070247B">
      <w:pPr>
        <w:numPr>
          <w:ilvl w:val="0"/>
          <w:numId w:val="1"/>
        </w:numPr>
        <w:spacing w:after="240" w:line="240" w:lineRule="auto"/>
        <w:jc w:val="both"/>
      </w:pPr>
      <w:r>
        <w:rPr>
          <w:rFonts w:ascii="Calibri" w:eastAsia="Calibri" w:hAnsi="Calibri" w:cs="Calibri"/>
          <w:sz w:val="24"/>
          <w:szCs w:val="24"/>
        </w:rPr>
        <w:t>Membership shall last for one year and members shall be required to renew their membership on an annual basis.</w:t>
      </w:r>
    </w:p>
    <w:p w14:paraId="77F3C47E" w14:textId="77777777" w:rsidR="0070247B" w:rsidRDefault="0070247B" w:rsidP="0070247B">
      <w:pPr>
        <w:spacing w:after="240" w:line="240" w:lineRule="auto"/>
        <w:ind w:left="709"/>
        <w:jc w:val="both"/>
        <w:rPr>
          <w:rFonts w:ascii="Calibri" w:eastAsia="Calibri" w:hAnsi="Calibri" w:cs="Calibri"/>
          <w:sz w:val="24"/>
          <w:szCs w:val="24"/>
        </w:rPr>
      </w:pPr>
      <w:r>
        <w:rPr>
          <w:rFonts w:ascii="Calibri" w:eastAsia="Calibri" w:hAnsi="Calibri" w:cs="Calibri"/>
          <w:b/>
          <w:sz w:val="24"/>
          <w:szCs w:val="24"/>
        </w:rPr>
        <w:t>Membership subscription</w:t>
      </w:r>
    </w:p>
    <w:p w14:paraId="5DC60318" w14:textId="77777777" w:rsidR="0070247B" w:rsidRPr="005C18AC" w:rsidRDefault="0070247B" w:rsidP="0070247B">
      <w:pPr>
        <w:numPr>
          <w:ilvl w:val="0"/>
          <w:numId w:val="1"/>
        </w:numPr>
        <w:spacing w:after="240" w:line="240" w:lineRule="auto"/>
        <w:jc w:val="both"/>
      </w:pPr>
      <w:r>
        <w:rPr>
          <w:rFonts w:ascii="Calibri" w:eastAsia="Calibri" w:hAnsi="Calibri" w:cs="Calibri"/>
          <w:sz w:val="24"/>
          <w:szCs w:val="24"/>
        </w:rPr>
        <w:t>No membership subscription shall be payable</w:t>
      </w:r>
      <w:r>
        <w:rPr>
          <w:rFonts w:ascii="Calibri" w:eastAsia="Calibri" w:hAnsi="Calibri" w:cs="Calibri"/>
          <w:color w:val="FF0000"/>
          <w:sz w:val="24"/>
          <w:szCs w:val="24"/>
        </w:rPr>
        <w:t xml:space="preserve"> </w:t>
      </w:r>
      <w:r w:rsidRPr="005C18AC">
        <w:rPr>
          <w:rFonts w:ascii="Calibri" w:eastAsia="Calibri" w:hAnsi="Calibri" w:cs="Calibri"/>
          <w:sz w:val="24"/>
          <w:szCs w:val="24"/>
        </w:rPr>
        <w:t>unless determined by charity trustees and notified in advance to the members.</w:t>
      </w:r>
    </w:p>
    <w:p w14:paraId="10718A29" w14:textId="77777777" w:rsidR="0070247B" w:rsidRDefault="0070247B" w:rsidP="0070247B">
      <w:pPr>
        <w:spacing w:after="240" w:line="240" w:lineRule="auto"/>
        <w:ind w:left="709"/>
        <w:jc w:val="both"/>
        <w:rPr>
          <w:rFonts w:ascii="Calibri" w:eastAsia="Calibri" w:hAnsi="Calibri" w:cs="Calibri"/>
          <w:sz w:val="24"/>
          <w:szCs w:val="24"/>
        </w:rPr>
      </w:pPr>
      <w:r>
        <w:rPr>
          <w:rFonts w:ascii="Calibri" w:eastAsia="Calibri" w:hAnsi="Calibri" w:cs="Calibri"/>
          <w:b/>
          <w:sz w:val="24"/>
          <w:szCs w:val="24"/>
        </w:rPr>
        <w:t>Register of members</w:t>
      </w:r>
    </w:p>
    <w:p w14:paraId="6ECE0395" w14:textId="77777777" w:rsidR="0070247B" w:rsidRDefault="0070247B" w:rsidP="0070247B">
      <w:pPr>
        <w:numPr>
          <w:ilvl w:val="0"/>
          <w:numId w:val="1"/>
        </w:numPr>
        <w:spacing w:after="240" w:line="240" w:lineRule="auto"/>
        <w:jc w:val="both"/>
      </w:pPr>
      <w:r>
        <w:rPr>
          <w:rFonts w:ascii="Calibri" w:eastAsia="Calibri" w:hAnsi="Calibri" w:cs="Calibri"/>
          <w:sz w:val="24"/>
          <w:szCs w:val="24"/>
        </w:rPr>
        <w:t xml:space="preserve">The Management Committee must keep a register of members, setting out </w:t>
      </w:r>
    </w:p>
    <w:p w14:paraId="706C7046"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for each current member:</w:t>
      </w:r>
    </w:p>
    <w:p w14:paraId="0B1C2518" w14:textId="77777777" w:rsidR="0070247B" w:rsidRDefault="0070247B" w:rsidP="0070247B">
      <w:pPr>
        <w:numPr>
          <w:ilvl w:val="2"/>
          <w:numId w:val="1"/>
        </w:numPr>
        <w:spacing w:after="240" w:line="240" w:lineRule="auto"/>
        <w:ind w:left="2160"/>
        <w:jc w:val="both"/>
      </w:pPr>
      <w:r>
        <w:rPr>
          <w:rFonts w:ascii="Calibri" w:eastAsia="Calibri" w:hAnsi="Calibri" w:cs="Calibri"/>
          <w:sz w:val="24"/>
          <w:szCs w:val="24"/>
        </w:rPr>
        <w:t>the individual’s full name and address; and</w:t>
      </w:r>
    </w:p>
    <w:p w14:paraId="51C7C057" w14:textId="77777777" w:rsidR="0070247B" w:rsidRDefault="0070247B" w:rsidP="0070247B">
      <w:pPr>
        <w:numPr>
          <w:ilvl w:val="2"/>
          <w:numId w:val="1"/>
        </w:numPr>
        <w:spacing w:after="240" w:line="240" w:lineRule="auto"/>
        <w:ind w:left="2160"/>
        <w:jc w:val="both"/>
      </w:pPr>
      <w:r>
        <w:rPr>
          <w:rFonts w:ascii="Calibri" w:eastAsia="Calibri" w:hAnsi="Calibri" w:cs="Calibri"/>
          <w:sz w:val="24"/>
          <w:szCs w:val="24"/>
        </w:rPr>
        <w:t>appropriate contact details for information distribution [</w:t>
      </w:r>
      <w:proofErr w:type="gramStart"/>
      <w:r>
        <w:rPr>
          <w:rFonts w:ascii="Calibri" w:eastAsia="Calibri" w:hAnsi="Calibri" w:cs="Calibri"/>
          <w:sz w:val="24"/>
          <w:szCs w:val="24"/>
        </w:rPr>
        <w:t>e.g.</w:t>
      </w:r>
      <w:proofErr w:type="gramEnd"/>
      <w:r>
        <w:rPr>
          <w:rFonts w:ascii="Calibri" w:eastAsia="Calibri" w:hAnsi="Calibri" w:cs="Calibri"/>
          <w:sz w:val="24"/>
          <w:szCs w:val="24"/>
        </w:rPr>
        <w:t xml:space="preserve"> e-mail or postal addresses]; and</w:t>
      </w:r>
    </w:p>
    <w:p w14:paraId="772AB367" w14:textId="77777777" w:rsidR="0070247B" w:rsidRDefault="0070247B" w:rsidP="0070247B">
      <w:pPr>
        <w:numPr>
          <w:ilvl w:val="2"/>
          <w:numId w:val="1"/>
        </w:numPr>
        <w:spacing w:after="240" w:line="240" w:lineRule="auto"/>
        <w:ind w:left="2160"/>
        <w:jc w:val="both"/>
      </w:pPr>
      <w:r>
        <w:rPr>
          <w:rFonts w:ascii="Calibri" w:eastAsia="Calibri" w:hAnsi="Calibri" w:cs="Calibri"/>
          <w:sz w:val="24"/>
          <w:szCs w:val="24"/>
        </w:rPr>
        <w:t xml:space="preserve">the date on which the club, organisation or individual was registered as a member of the organisation; </w:t>
      </w:r>
    </w:p>
    <w:p w14:paraId="3C31628A"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for each former member - for at least six years from the date on he/she ceased to be a member:</w:t>
      </w:r>
    </w:p>
    <w:p w14:paraId="4D9E262B" w14:textId="77777777" w:rsidR="0070247B" w:rsidRDefault="0070247B" w:rsidP="0070247B">
      <w:pPr>
        <w:numPr>
          <w:ilvl w:val="2"/>
          <w:numId w:val="1"/>
        </w:numPr>
        <w:spacing w:after="240" w:line="240" w:lineRule="auto"/>
        <w:ind w:left="2160"/>
        <w:jc w:val="both"/>
      </w:pPr>
      <w:r>
        <w:rPr>
          <w:rFonts w:ascii="Calibri" w:eastAsia="Calibri" w:hAnsi="Calibri" w:cs="Calibri"/>
          <w:sz w:val="24"/>
          <w:szCs w:val="24"/>
        </w:rPr>
        <w:t>the individual’s name; and</w:t>
      </w:r>
    </w:p>
    <w:p w14:paraId="472B17E3" w14:textId="77777777" w:rsidR="0070247B" w:rsidRDefault="0070247B" w:rsidP="0070247B">
      <w:pPr>
        <w:numPr>
          <w:ilvl w:val="2"/>
          <w:numId w:val="1"/>
        </w:numPr>
        <w:spacing w:after="240" w:line="240" w:lineRule="auto"/>
        <w:ind w:left="2160"/>
        <w:jc w:val="both"/>
      </w:pPr>
      <w:r>
        <w:rPr>
          <w:rFonts w:ascii="Calibri" w:eastAsia="Calibri" w:hAnsi="Calibri" w:cs="Calibri"/>
          <w:sz w:val="24"/>
          <w:szCs w:val="24"/>
        </w:rPr>
        <w:t xml:space="preserve">the date on which the individual ceased to be a member. </w:t>
      </w:r>
    </w:p>
    <w:p w14:paraId="5B403841"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Management Committee must ensure that the register of members is updated within 28 days of any change:</w:t>
      </w:r>
    </w:p>
    <w:p w14:paraId="49BAF8D1"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 xml:space="preserve">which arises from a resolution of the Management Committee or a resolution passed by the members of the organisation; or </w:t>
      </w:r>
    </w:p>
    <w:p w14:paraId="24E856A6"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 xml:space="preserve">which is notified to the organisation.  </w:t>
      </w:r>
    </w:p>
    <w:p w14:paraId="0050E74A" w14:textId="77777777" w:rsidR="0070247B" w:rsidRDefault="0070247B" w:rsidP="0070247B">
      <w:pPr>
        <w:numPr>
          <w:ilvl w:val="0"/>
          <w:numId w:val="1"/>
        </w:numPr>
        <w:spacing w:after="240" w:line="240" w:lineRule="auto"/>
        <w:jc w:val="both"/>
      </w:pPr>
      <w:r>
        <w:rPr>
          <w:rFonts w:ascii="Calibri" w:eastAsia="Calibri" w:hAnsi="Calibri" w:cs="Calibri"/>
          <w:sz w:val="24"/>
          <w:szCs w:val="24"/>
        </w:rPr>
        <w:t>If a member or charity trustee of the organisation requests a copy of the register of members, the Management Committee must ensure that a copy is supplied to them within 28 days, providing the request is reasonable; if the request is made by a member (rather than a charity trustee), the Management Committee may provide a copy which has the addresses and contact information blanked out.</w:t>
      </w:r>
    </w:p>
    <w:p w14:paraId="3AC5B236" w14:textId="77777777" w:rsidR="0070247B" w:rsidRDefault="0070247B" w:rsidP="0070247B">
      <w:pPr>
        <w:spacing w:after="240" w:line="240" w:lineRule="auto"/>
        <w:ind w:left="709"/>
        <w:jc w:val="both"/>
        <w:rPr>
          <w:rFonts w:ascii="Calibri" w:eastAsia="Calibri" w:hAnsi="Calibri" w:cs="Calibri"/>
          <w:sz w:val="24"/>
          <w:szCs w:val="24"/>
        </w:rPr>
      </w:pPr>
      <w:r>
        <w:rPr>
          <w:rFonts w:ascii="Calibri" w:eastAsia="Calibri" w:hAnsi="Calibri" w:cs="Calibri"/>
          <w:b/>
          <w:sz w:val="24"/>
          <w:szCs w:val="24"/>
        </w:rPr>
        <w:t>Withdrawal from membership</w:t>
      </w:r>
    </w:p>
    <w:p w14:paraId="4D52A187" w14:textId="77777777" w:rsidR="0070247B" w:rsidRDefault="0070247B" w:rsidP="0070247B">
      <w:pPr>
        <w:numPr>
          <w:ilvl w:val="0"/>
          <w:numId w:val="1"/>
        </w:numPr>
        <w:spacing w:after="240" w:line="240" w:lineRule="auto"/>
        <w:jc w:val="both"/>
      </w:pPr>
      <w:r>
        <w:rPr>
          <w:rFonts w:ascii="Calibri" w:eastAsia="Calibri" w:hAnsi="Calibri" w:cs="Calibri"/>
          <w:sz w:val="24"/>
          <w:szCs w:val="24"/>
        </w:rPr>
        <w:lastRenderedPageBreak/>
        <w:t xml:space="preserve">Any member who wishes to withdraw from membership </w:t>
      </w:r>
      <w:r w:rsidR="00561340">
        <w:rPr>
          <w:rFonts w:ascii="Calibri" w:eastAsia="Calibri" w:hAnsi="Calibri" w:cs="Calibri"/>
          <w:sz w:val="24"/>
          <w:szCs w:val="24"/>
        </w:rPr>
        <w:t>of Douglas Community Development C</w:t>
      </w:r>
      <w:r w:rsidR="00561340" w:rsidRPr="0070247B">
        <w:rPr>
          <w:rFonts w:ascii="Calibri" w:eastAsia="Calibri" w:hAnsi="Calibri" w:cs="Calibri"/>
          <w:sz w:val="24"/>
          <w:szCs w:val="24"/>
        </w:rPr>
        <w:t>ompany</w:t>
      </w:r>
      <w:r w:rsidR="00561340">
        <w:rPr>
          <w:rFonts w:ascii="Calibri" w:eastAsia="Calibri" w:hAnsi="Calibri" w:cs="Calibri"/>
          <w:sz w:val="24"/>
          <w:szCs w:val="24"/>
        </w:rPr>
        <w:t xml:space="preserve"> </w:t>
      </w:r>
      <w:r>
        <w:rPr>
          <w:rFonts w:ascii="Calibri" w:eastAsia="Calibri" w:hAnsi="Calibri" w:cs="Calibri"/>
          <w:sz w:val="24"/>
          <w:szCs w:val="24"/>
        </w:rPr>
        <w:t>must give a written notice of withdrawal to the individual will cease to be a member as from the time when the notice is received by the organisation.</w:t>
      </w:r>
    </w:p>
    <w:p w14:paraId="760B8D15" w14:textId="77777777" w:rsidR="0070247B" w:rsidRDefault="0070247B" w:rsidP="0070247B">
      <w:pPr>
        <w:spacing w:after="240" w:line="240" w:lineRule="auto"/>
        <w:ind w:left="709"/>
        <w:jc w:val="both"/>
        <w:rPr>
          <w:rFonts w:ascii="Calibri" w:eastAsia="Calibri" w:hAnsi="Calibri" w:cs="Calibri"/>
          <w:sz w:val="24"/>
          <w:szCs w:val="24"/>
        </w:rPr>
      </w:pPr>
      <w:r>
        <w:rPr>
          <w:rFonts w:ascii="Calibri" w:eastAsia="Calibri" w:hAnsi="Calibri" w:cs="Calibri"/>
          <w:b/>
          <w:sz w:val="24"/>
          <w:szCs w:val="24"/>
        </w:rPr>
        <w:t>Transfer of membership</w:t>
      </w:r>
    </w:p>
    <w:p w14:paraId="3430650D" w14:textId="77777777" w:rsidR="0070247B" w:rsidRDefault="0070247B" w:rsidP="0070247B">
      <w:pPr>
        <w:numPr>
          <w:ilvl w:val="0"/>
          <w:numId w:val="1"/>
        </w:numPr>
        <w:spacing w:after="240" w:line="240" w:lineRule="auto"/>
        <w:jc w:val="both"/>
      </w:pPr>
      <w:r>
        <w:rPr>
          <w:rFonts w:ascii="Calibri" w:eastAsia="Calibri" w:hAnsi="Calibri" w:cs="Calibri"/>
          <w:sz w:val="24"/>
          <w:szCs w:val="24"/>
        </w:rPr>
        <w:t>Membership of the organisation may not be transferred by a member.</w:t>
      </w:r>
    </w:p>
    <w:p w14:paraId="3FA17878" w14:textId="77777777" w:rsidR="0070247B" w:rsidRDefault="0070247B" w:rsidP="0070247B">
      <w:pPr>
        <w:spacing w:after="240" w:line="240" w:lineRule="auto"/>
        <w:ind w:left="709"/>
        <w:jc w:val="both"/>
        <w:rPr>
          <w:rFonts w:ascii="Calibri" w:eastAsia="Calibri" w:hAnsi="Calibri" w:cs="Calibri"/>
          <w:sz w:val="24"/>
          <w:szCs w:val="24"/>
        </w:rPr>
      </w:pPr>
      <w:bookmarkStart w:id="2" w:name="kix.gtj01oqf43ut" w:colFirst="0" w:colLast="0"/>
      <w:bookmarkEnd w:id="2"/>
      <w:r>
        <w:rPr>
          <w:rFonts w:ascii="Calibri" w:eastAsia="Calibri" w:hAnsi="Calibri" w:cs="Calibri"/>
          <w:b/>
          <w:sz w:val="24"/>
          <w:szCs w:val="24"/>
        </w:rPr>
        <w:t>Termination or Expulsion from membership</w:t>
      </w:r>
    </w:p>
    <w:p w14:paraId="309757C8" w14:textId="77777777" w:rsidR="0070247B" w:rsidRDefault="0070247B" w:rsidP="0070247B">
      <w:pPr>
        <w:numPr>
          <w:ilvl w:val="0"/>
          <w:numId w:val="1"/>
        </w:numPr>
        <w:spacing w:after="240" w:line="240" w:lineRule="auto"/>
        <w:jc w:val="both"/>
      </w:pPr>
      <w:r>
        <w:rPr>
          <w:rFonts w:ascii="Calibri" w:eastAsia="Calibri" w:hAnsi="Calibri" w:cs="Calibri"/>
          <w:sz w:val="24"/>
          <w:szCs w:val="24"/>
        </w:rPr>
        <w:t>As provided for in clause 42 (voting at members’ meetings) any individual may be expelled from membership by way of a resolution passed by not less than two thirds of those present and voting at a members' meeting, providing the following procedures have been observed</w:t>
      </w:r>
    </w:p>
    <w:p w14:paraId="390F525F"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at least 21 days’ notice of the intention to propose the resolution must be given to the member concerned, specifying the grounds for the proposed expulsion;</w:t>
      </w:r>
    </w:p>
    <w:p w14:paraId="1BD7E1A1" w14:textId="77777777" w:rsidR="0070247B" w:rsidRPr="005C18AC" w:rsidRDefault="0070247B" w:rsidP="0070247B">
      <w:pPr>
        <w:numPr>
          <w:ilvl w:val="1"/>
          <w:numId w:val="1"/>
        </w:numPr>
        <w:spacing w:after="240" w:line="240" w:lineRule="auto"/>
        <w:ind w:left="1440"/>
        <w:jc w:val="both"/>
      </w:pPr>
      <w:r>
        <w:rPr>
          <w:rFonts w:ascii="Calibri" w:eastAsia="Calibri" w:hAnsi="Calibri" w:cs="Calibri"/>
          <w:sz w:val="24"/>
          <w:szCs w:val="24"/>
        </w:rPr>
        <w:t>the member concerned will be entitled to be heard on the resolution at the members' meeting at which the resolution is proposed.</w:t>
      </w:r>
    </w:p>
    <w:p w14:paraId="43F78C2B" w14:textId="77777777" w:rsidR="0070247B" w:rsidRPr="005C18AC" w:rsidRDefault="0070247B" w:rsidP="0070247B">
      <w:pPr>
        <w:numPr>
          <w:ilvl w:val="0"/>
          <w:numId w:val="1"/>
        </w:numPr>
        <w:spacing w:after="240" w:line="240" w:lineRule="auto"/>
        <w:jc w:val="both"/>
      </w:pPr>
      <w:r>
        <w:rPr>
          <w:rFonts w:ascii="Calibri" w:eastAsia="Calibri" w:hAnsi="Calibri" w:cs="Calibri"/>
          <w:sz w:val="24"/>
          <w:szCs w:val="24"/>
        </w:rPr>
        <w:t>Membership shall terminate if:</w:t>
      </w:r>
    </w:p>
    <w:p w14:paraId="0AC92DAF" w14:textId="77777777" w:rsidR="0070247B" w:rsidRPr="005C18AC" w:rsidRDefault="0070247B" w:rsidP="0070247B">
      <w:pPr>
        <w:numPr>
          <w:ilvl w:val="1"/>
          <w:numId w:val="1"/>
        </w:numPr>
        <w:spacing w:after="240" w:line="240" w:lineRule="auto"/>
        <w:ind w:left="1418"/>
        <w:jc w:val="both"/>
      </w:pPr>
      <w:r>
        <w:rPr>
          <w:rFonts w:ascii="Calibri" w:eastAsia="Calibri" w:hAnsi="Calibri" w:cs="Calibri"/>
          <w:sz w:val="24"/>
          <w:szCs w:val="24"/>
        </w:rPr>
        <w:t>The member dies; or</w:t>
      </w:r>
    </w:p>
    <w:p w14:paraId="62EA40CE" w14:textId="77777777" w:rsidR="0070247B" w:rsidRPr="00954FA9" w:rsidRDefault="0070247B" w:rsidP="0070247B">
      <w:pPr>
        <w:numPr>
          <w:ilvl w:val="1"/>
          <w:numId w:val="1"/>
        </w:numPr>
        <w:spacing w:after="240" w:line="240" w:lineRule="auto"/>
        <w:ind w:left="1418"/>
        <w:jc w:val="both"/>
      </w:pPr>
      <w:r>
        <w:rPr>
          <w:rFonts w:ascii="Calibri" w:eastAsia="Calibri" w:hAnsi="Calibri" w:cs="Calibri"/>
          <w:sz w:val="24"/>
          <w:szCs w:val="24"/>
        </w:rPr>
        <w:t>The member does not renew their membership annually when requested to do so.</w:t>
      </w:r>
    </w:p>
    <w:p w14:paraId="4FC4FB72" w14:textId="77777777" w:rsidR="0070247B" w:rsidRDefault="0070247B" w:rsidP="0070247B">
      <w:pPr>
        <w:spacing w:after="240" w:line="240" w:lineRule="auto"/>
        <w:ind w:left="709"/>
        <w:jc w:val="both"/>
        <w:rPr>
          <w:rFonts w:ascii="Calibri" w:eastAsia="Calibri" w:hAnsi="Calibri" w:cs="Calibri"/>
          <w:sz w:val="24"/>
          <w:szCs w:val="24"/>
        </w:rPr>
      </w:pPr>
      <w:r>
        <w:rPr>
          <w:rFonts w:ascii="Calibri" w:eastAsia="Calibri" w:hAnsi="Calibri" w:cs="Calibri"/>
          <w:b/>
          <w:sz w:val="24"/>
          <w:szCs w:val="24"/>
        </w:rPr>
        <w:t>DECISION-MAKING BY THE MEMBERS</w:t>
      </w:r>
      <w:r>
        <w:rPr>
          <w:rFonts w:ascii="Calibri" w:eastAsia="Calibri" w:hAnsi="Calibri" w:cs="Calibri"/>
          <w:sz w:val="24"/>
          <w:szCs w:val="24"/>
        </w:rPr>
        <w:t xml:space="preserve"> </w:t>
      </w:r>
    </w:p>
    <w:p w14:paraId="52EF31BC" w14:textId="77777777" w:rsidR="0070247B" w:rsidRDefault="0070247B" w:rsidP="0070247B">
      <w:pPr>
        <w:spacing w:after="240" w:line="240" w:lineRule="auto"/>
        <w:ind w:left="709"/>
        <w:jc w:val="both"/>
        <w:rPr>
          <w:rFonts w:ascii="Calibri" w:eastAsia="Calibri" w:hAnsi="Calibri" w:cs="Calibri"/>
          <w:sz w:val="24"/>
          <w:szCs w:val="24"/>
        </w:rPr>
      </w:pPr>
      <w:bookmarkStart w:id="3" w:name="kix.nxgsf4lgoim" w:colFirst="0" w:colLast="0"/>
      <w:bookmarkEnd w:id="3"/>
      <w:r>
        <w:rPr>
          <w:rFonts w:ascii="Calibri" w:eastAsia="Calibri" w:hAnsi="Calibri" w:cs="Calibri"/>
          <w:b/>
          <w:sz w:val="24"/>
          <w:szCs w:val="24"/>
        </w:rPr>
        <w:t>Members’ meetings</w:t>
      </w:r>
    </w:p>
    <w:p w14:paraId="3D53D3A9"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Management Committee must arrange a meeting of members (an annual general meeting or "AGM") in each calendar year. Such AGM must be held before the end of June in each year.</w:t>
      </w:r>
    </w:p>
    <w:p w14:paraId="53EBD67B"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gap between one AGM and the next must not be longer than 15 months.</w:t>
      </w:r>
    </w:p>
    <w:p w14:paraId="19900F97" w14:textId="77777777" w:rsidR="0070247B" w:rsidRDefault="0070247B" w:rsidP="0070247B">
      <w:pPr>
        <w:numPr>
          <w:ilvl w:val="0"/>
          <w:numId w:val="1"/>
        </w:numPr>
        <w:spacing w:after="240" w:line="240" w:lineRule="auto"/>
        <w:jc w:val="both"/>
      </w:pPr>
      <w:r>
        <w:rPr>
          <w:rFonts w:ascii="Calibri" w:eastAsia="Calibri" w:hAnsi="Calibri" w:cs="Calibri"/>
          <w:sz w:val="24"/>
          <w:szCs w:val="24"/>
        </w:rPr>
        <w:t xml:space="preserve">Notwithstanding clause 25, an AGM does not need to be held during the calendar year in which the organisation is formed; but the first AGM must still be held within 15 months of the date on which the organisation is formed. </w:t>
      </w:r>
    </w:p>
    <w:p w14:paraId="46B2E4B4" w14:textId="77777777" w:rsidR="0070247B" w:rsidRDefault="0070247B" w:rsidP="0070247B">
      <w:pPr>
        <w:numPr>
          <w:ilvl w:val="0"/>
          <w:numId w:val="1"/>
        </w:numPr>
        <w:spacing w:after="240" w:line="240" w:lineRule="auto"/>
        <w:jc w:val="both"/>
      </w:pPr>
      <w:r>
        <w:rPr>
          <w:rFonts w:ascii="Calibri" w:eastAsia="Calibri" w:hAnsi="Calibri" w:cs="Calibri"/>
          <w:sz w:val="24"/>
          <w:szCs w:val="24"/>
        </w:rPr>
        <w:t xml:space="preserve">The business of each AGM must </w:t>
      </w:r>
      <w:proofErr w:type="gramStart"/>
      <w:r>
        <w:rPr>
          <w:rFonts w:ascii="Calibri" w:eastAsia="Calibri" w:hAnsi="Calibri" w:cs="Calibri"/>
          <w:sz w:val="24"/>
          <w:szCs w:val="24"/>
        </w:rPr>
        <w:t>include:-</w:t>
      </w:r>
      <w:proofErr w:type="gramEnd"/>
    </w:p>
    <w:p w14:paraId="57FCA6DB"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a report by the Chair on the activities of the organisation;</w:t>
      </w:r>
    </w:p>
    <w:p w14:paraId="1299F4C1"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consideration of the annual accounts of the organisation;</w:t>
      </w:r>
    </w:p>
    <w:p w14:paraId="374F57BF"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lastRenderedPageBreak/>
        <w:t>the election/re-election of charity trustees, as referred to in clauses 56 to 59; and</w:t>
      </w:r>
    </w:p>
    <w:p w14:paraId="79E606BC"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Management Committee may arrange a special members' meeting at any time.</w:t>
      </w:r>
    </w:p>
    <w:p w14:paraId="089D5E06" w14:textId="77777777" w:rsidR="0070247B" w:rsidRDefault="0070247B" w:rsidP="0070247B">
      <w:pPr>
        <w:spacing w:after="240" w:line="240" w:lineRule="auto"/>
        <w:ind w:left="709"/>
        <w:jc w:val="both"/>
        <w:rPr>
          <w:rFonts w:ascii="Calibri" w:eastAsia="Calibri" w:hAnsi="Calibri" w:cs="Calibri"/>
          <w:sz w:val="24"/>
          <w:szCs w:val="24"/>
        </w:rPr>
      </w:pPr>
      <w:r>
        <w:rPr>
          <w:rFonts w:ascii="Calibri" w:eastAsia="Calibri" w:hAnsi="Calibri" w:cs="Calibri"/>
          <w:b/>
          <w:sz w:val="24"/>
          <w:szCs w:val="24"/>
        </w:rPr>
        <w:t>Power to request the Management Committee to arrange a special members’ meeting</w:t>
      </w:r>
    </w:p>
    <w:p w14:paraId="182CCC3F"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Management Committee must arrange a special members’ meeting if they are requested to do so by a notice (which may take the form of two or more documents in the same terms, each signed by one or more members) by members who amount to 5% or more of the total membership of the organisation at the time, providing:</w:t>
      </w:r>
    </w:p>
    <w:p w14:paraId="09A44BFB"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the notice states the purposes for which the meeting is to be held; and</w:t>
      </w:r>
    </w:p>
    <w:p w14:paraId="7F038D68"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those purposes are not inconsistent with the terms of this constitution, the Charities and Trustee (Investment) Scotland Act 2005 or any other statutory provision.</w:t>
      </w:r>
    </w:p>
    <w:p w14:paraId="4654DBF2" w14:textId="77777777" w:rsidR="0070247B" w:rsidRDefault="0070247B" w:rsidP="0070247B">
      <w:pPr>
        <w:numPr>
          <w:ilvl w:val="0"/>
          <w:numId w:val="1"/>
        </w:numPr>
        <w:spacing w:after="240" w:line="240" w:lineRule="auto"/>
        <w:jc w:val="both"/>
      </w:pPr>
      <w:r>
        <w:rPr>
          <w:rFonts w:ascii="Calibri" w:eastAsia="Calibri" w:hAnsi="Calibri" w:cs="Calibri"/>
          <w:sz w:val="24"/>
          <w:szCs w:val="24"/>
        </w:rPr>
        <w:t>If the Management Committee receives a notice under clause 29, the date for the meeting which they arrange in accordance with the notice must not be later than 28 days from the date on which they received the notice.</w:t>
      </w:r>
    </w:p>
    <w:p w14:paraId="4086B4D8" w14:textId="77777777" w:rsidR="0070247B" w:rsidRDefault="0070247B" w:rsidP="0070247B">
      <w:pPr>
        <w:spacing w:after="240" w:line="240" w:lineRule="auto"/>
        <w:ind w:left="709"/>
        <w:jc w:val="both"/>
        <w:rPr>
          <w:rFonts w:ascii="Calibri" w:eastAsia="Calibri" w:hAnsi="Calibri" w:cs="Calibri"/>
          <w:sz w:val="24"/>
          <w:szCs w:val="24"/>
        </w:rPr>
      </w:pPr>
      <w:bookmarkStart w:id="4" w:name="kix.rcba65kzg6x2" w:colFirst="0" w:colLast="0"/>
      <w:bookmarkEnd w:id="4"/>
      <w:r>
        <w:rPr>
          <w:rFonts w:ascii="Calibri" w:eastAsia="Calibri" w:hAnsi="Calibri" w:cs="Calibri"/>
          <w:b/>
          <w:sz w:val="24"/>
          <w:szCs w:val="24"/>
        </w:rPr>
        <w:t>Notice of members’ meetings</w:t>
      </w:r>
    </w:p>
    <w:p w14:paraId="0AD4ABD2" w14:textId="77777777" w:rsidR="0070247B" w:rsidRDefault="0070247B" w:rsidP="0070247B">
      <w:pPr>
        <w:numPr>
          <w:ilvl w:val="0"/>
          <w:numId w:val="1"/>
        </w:numPr>
        <w:spacing w:after="240" w:line="240" w:lineRule="auto"/>
        <w:jc w:val="both"/>
      </w:pPr>
      <w:r>
        <w:rPr>
          <w:rFonts w:ascii="Calibri" w:eastAsia="Calibri" w:hAnsi="Calibri" w:cs="Calibri"/>
          <w:sz w:val="24"/>
          <w:szCs w:val="24"/>
        </w:rPr>
        <w:t>At least 14 clear days’ notice must be given of any AGM or any special members' meeting.</w:t>
      </w:r>
    </w:p>
    <w:p w14:paraId="1BD0599A"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notice calling a members' meeting must specify in general terms what business is to be dealt with at the meeting; and</w:t>
      </w:r>
    </w:p>
    <w:p w14:paraId="230A3945" w14:textId="77777777" w:rsidR="0070247B" w:rsidRDefault="0070247B" w:rsidP="0070247B">
      <w:pPr>
        <w:numPr>
          <w:ilvl w:val="1"/>
          <w:numId w:val="1"/>
        </w:numPr>
        <w:spacing w:after="240" w:line="240" w:lineRule="auto"/>
        <w:ind w:left="1440" w:hanging="720"/>
        <w:jc w:val="both"/>
      </w:pPr>
      <w:r>
        <w:rPr>
          <w:rFonts w:ascii="Calibri" w:eastAsia="Calibri" w:hAnsi="Calibri" w:cs="Calibri"/>
          <w:sz w:val="24"/>
          <w:szCs w:val="24"/>
        </w:rPr>
        <w:t>In the case of any resolution falling within clause 42 (requirement for two-thirds majority) or clause 108</w:t>
      </w:r>
      <w:r>
        <w:rPr>
          <w:rFonts w:ascii="Calibri" w:eastAsia="Calibri" w:hAnsi="Calibri" w:cs="Calibri"/>
          <w:color w:val="FF0000"/>
          <w:sz w:val="24"/>
          <w:szCs w:val="24"/>
        </w:rPr>
        <w:t xml:space="preserve"> </w:t>
      </w:r>
      <w:r>
        <w:rPr>
          <w:rFonts w:ascii="Calibri" w:eastAsia="Calibri" w:hAnsi="Calibri" w:cs="Calibri"/>
          <w:sz w:val="24"/>
          <w:szCs w:val="24"/>
        </w:rPr>
        <w:t>(by way of a written resolution of the members defined by clause 46) must set out the exact terms of the proposed resolution.</w:t>
      </w:r>
    </w:p>
    <w:p w14:paraId="5A43DB1D" w14:textId="77777777" w:rsidR="0070247B" w:rsidRDefault="0070247B" w:rsidP="0070247B">
      <w:pPr>
        <w:numPr>
          <w:ilvl w:val="1"/>
          <w:numId w:val="1"/>
        </w:numPr>
        <w:spacing w:after="240" w:line="240" w:lineRule="auto"/>
        <w:ind w:left="1440" w:hanging="720"/>
        <w:jc w:val="both"/>
      </w:pPr>
      <w:r>
        <w:rPr>
          <w:rFonts w:ascii="Calibri" w:eastAsia="Calibri" w:hAnsi="Calibri" w:cs="Calibri"/>
          <w:sz w:val="24"/>
          <w:szCs w:val="24"/>
        </w:rPr>
        <w:t>Any other business decisions to be taken must specify the terms of each decision and that each decision may be passed by a majority vote by virtue of clause 41</w:t>
      </w:r>
      <w:r>
        <w:rPr>
          <w:rFonts w:ascii="Calibri" w:eastAsia="Calibri" w:hAnsi="Calibri" w:cs="Calibri"/>
          <w:color w:val="0000FF"/>
          <w:sz w:val="24"/>
          <w:szCs w:val="24"/>
        </w:rPr>
        <w:t>.</w:t>
      </w:r>
    </w:p>
    <w:p w14:paraId="7839D993" w14:textId="77777777" w:rsidR="0070247B" w:rsidRDefault="0070247B" w:rsidP="0070247B">
      <w:pPr>
        <w:numPr>
          <w:ilvl w:val="0"/>
          <w:numId w:val="1"/>
        </w:numPr>
        <w:spacing w:after="240" w:line="240" w:lineRule="auto"/>
        <w:jc w:val="both"/>
      </w:pPr>
      <w:r>
        <w:rPr>
          <w:rFonts w:ascii="Calibri" w:eastAsia="Calibri" w:hAnsi="Calibri" w:cs="Calibri"/>
          <w:sz w:val="24"/>
          <w:szCs w:val="24"/>
        </w:rPr>
        <w:t xml:space="preserve">The reference to “clear days” in clause 31 shall be taken to mean that, in calculating the period of notice, </w:t>
      </w:r>
    </w:p>
    <w:p w14:paraId="5E5CC7C6"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 xml:space="preserve">the day after the notices </w:t>
      </w:r>
      <w:proofErr w:type="gramStart"/>
      <w:r>
        <w:rPr>
          <w:rFonts w:ascii="Calibri" w:eastAsia="Calibri" w:hAnsi="Calibri" w:cs="Calibri"/>
          <w:sz w:val="24"/>
          <w:szCs w:val="24"/>
        </w:rPr>
        <w:t>are</w:t>
      </w:r>
      <w:proofErr w:type="gramEnd"/>
      <w:r>
        <w:rPr>
          <w:rFonts w:ascii="Calibri" w:eastAsia="Calibri" w:hAnsi="Calibri" w:cs="Calibri"/>
          <w:sz w:val="24"/>
          <w:szCs w:val="24"/>
        </w:rPr>
        <w:t xml:space="preserve"> posted (or sent by e-mail) should be excluded; and </w:t>
      </w:r>
    </w:p>
    <w:p w14:paraId="2868DC02"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the day of the meeting itself should also be excluded.</w:t>
      </w:r>
    </w:p>
    <w:p w14:paraId="59CD13D7" w14:textId="77777777" w:rsidR="0070247B" w:rsidRDefault="0070247B" w:rsidP="0070247B">
      <w:pPr>
        <w:numPr>
          <w:ilvl w:val="0"/>
          <w:numId w:val="1"/>
        </w:numPr>
        <w:spacing w:after="240" w:line="240" w:lineRule="auto"/>
        <w:jc w:val="both"/>
      </w:pPr>
      <w:r>
        <w:rPr>
          <w:rFonts w:ascii="Calibri" w:eastAsia="Calibri" w:hAnsi="Calibri" w:cs="Calibri"/>
          <w:sz w:val="24"/>
          <w:szCs w:val="24"/>
        </w:rPr>
        <w:t>Notice of every members' meeting must be given to all the members of the organisation, and to all the charity trustees; but the accidental omission to give notice to one or more members will not invalidate the proceedings at the meeting.</w:t>
      </w:r>
    </w:p>
    <w:p w14:paraId="2B7EF427" w14:textId="77777777" w:rsidR="0070247B" w:rsidRDefault="0070247B" w:rsidP="0070247B">
      <w:pPr>
        <w:numPr>
          <w:ilvl w:val="0"/>
          <w:numId w:val="1"/>
        </w:numPr>
        <w:spacing w:after="240" w:line="240" w:lineRule="auto"/>
        <w:jc w:val="both"/>
      </w:pPr>
      <w:r>
        <w:rPr>
          <w:rFonts w:ascii="Calibri" w:eastAsia="Calibri" w:hAnsi="Calibri" w:cs="Calibri"/>
          <w:sz w:val="24"/>
          <w:szCs w:val="24"/>
        </w:rPr>
        <w:t>Any notice which requires to be given to a member under this constitution must be: -</w:t>
      </w:r>
    </w:p>
    <w:p w14:paraId="406935DD"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lastRenderedPageBreak/>
        <w:t xml:space="preserve">sent by post to the member, at the address last notified by him/her to the organisation; </w:t>
      </w:r>
      <w:r>
        <w:rPr>
          <w:rFonts w:ascii="Calibri" w:eastAsia="Calibri" w:hAnsi="Calibri" w:cs="Calibri"/>
          <w:i/>
          <w:sz w:val="24"/>
          <w:szCs w:val="24"/>
        </w:rPr>
        <w:t xml:space="preserve">or </w:t>
      </w:r>
    </w:p>
    <w:p w14:paraId="1F4433E2" w14:textId="77777777" w:rsidR="0070247B" w:rsidRDefault="0070247B" w:rsidP="0070247B">
      <w:pPr>
        <w:numPr>
          <w:ilvl w:val="1"/>
          <w:numId w:val="1"/>
        </w:numPr>
        <w:spacing w:line="240" w:lineRule="auto"/>
        <w:ind w:left="1440"/>
        <w:jc w:val="both"/>
      </w:pPr>
      <w:r>
        <w:rPr>
          <w:rFonts w:ascii="Calibri" w:eastAsia="Calibri" w:hAnsi="Calibri" w:cs="Calibri"/>
          <w:sz w:val="24"/>
          <w:szCs w:val="24"/>
        </w:rPr>
        <w:t>sent by e-mail or other appropriate media to the member, at the e-mail address or appropriate media destination</w:t>
      </w:r>
      <w:r>
        <w:rPr>
          <w:rFonts w:ascii="Calibri" w:eastAsia="Calibri" w:hAnsi="Calibri" w:cs="Calibri"/>
          <w:color w:val="FF0000"/>
          <w:sz w:val="24"/>
          <w:szCs w:val="24"/>
        </w:rPr>
        <w:t xml:space="preserve"> </w:t>
      </w:r>
      <w:r>
        <w:rPr>
          <w:rFonts w:ascii="Calibri" w:eastAsia="Calibri" w:hAnsi="Calibri" w:cs="Calibri"/>
          <w:sz w:val="24"/>
          <w:szCs w:val="24"/>
        </w:rPr>
        <w:t>last notified by him/her to the organisation.</w:t>
      </w:r>
    </w:p>
    <w:p w14:paraId="16871B5A" w14:textId="77777777" w:rsidR="0070247B" w:rsidRDefault="0070247B" w:rsidP="0070247B">
      <w:pPr>
        <w:spacing w:line="240" w:lineRule="auto"/>
        <w:ind w:left="1440" w:hanging="709"/>
        <w:jc w:val="both"/>
        <w:rPr>
          <w:rFonts w:ascii="Calibri" w:eastAsia="Calibri" w:hAnsi="Calibri" w:cs="Calibri"/>
          <w:sz w:val="24"/>
          <w:szCs w:val="24"/>
        </w:rPr>
      </w:pPr>
    </w:p>
    <w:p w14:paraId="583112A7" w14:textId="77777777" w:rsidR="0070247B" w:rsidRDefault="0070247B" w:rsidP="0070247B">
      <w:pPr>
        <w:spacing w:after="240" w:line="240" w:lineRule="auto"/>
        <w:ind w:left="709"/>
        <w:jc w:val="both"/>
        <w:rPr>
          <w:rFonts w:ascii="Calibri" w:eastAsia="Calibri" w:hAnsi="Calibri" w:cs="Calibri"/>
          <w:sz w:val="24"/>
          <w:szCs w:val="24"/>
        </w:rPr>
      </w:pPr>
      <w:r>
        <w:rPr>
          <w:rFonts w:ascii="Calibri" w:eastAsia="Calibri" w:hAnsi="Calibri" w:cs="Calibri"/>
          <w:b/>
          <w:sz w:val="24"/>
          <w:szCs w:val="24"/>
        </w:rPr>
        <w:t>Procedure at members’ meetings</w:t>
      </w:r>
    </w:p>
    <w:p w14:paraId="6DA56B07" w14:textId="77777777" w:rsidR="0070247B" w:rsidRDefault="0070247B" w:rsidP="0070247B">
      <w:pPr>
        <w:numPr>
          <w:ilvl w:val="0"/>
          <w:numId w:val="1"/>
        </w:numPr>
        <w:spacing w:after="240" w:line="240" w:lineRule="auto"/>
        <w:jc w:val="both"/>
      </w:pPr>
      <w:r>
        <w:rPr>
          <w:rFonts w:ascii="Calibri" w:eastAsia="Calibri" w:hAnsi="Calibri" w:cs="Calibri"/>
          <w:sz w:val="24"/>
          <w:szCs w:val="24"/>
        </w:rPr>
        <w:t xml:space="preserve">No valid decisions can be taken at any members' meeting unless a quorum is present. </w:t>
      </w:r>
    </w:p>
    <w:p w14:paraId="7E07EDFD" w14:textId="77777777" w:rsidR="0070247B" w:rsidRDefault="0070247B" w:rsidP="0070247B">
      <w:pPr>
        <w:numPr>
          <w:ilvl w:val="0"/>
          <w:numId w:val="1"/>
        </w:numPr>
        <w:shd w:val="clear" w:color="auto" w:fill="FFFFFF"/>
        <w:spacing w:after="240" w:line="240" w:lineRule="auto"/>
        <w:jc w:val="both"/>
      </w:pPr>
      <w:r>
        <w:rPr>
          <w:rFonts w:ascii="Calibri" w:eastAsia="Calibri" w:hAnsi="Calibri" w:cs="Calibri"/>
          <w:sz w:val="24"/>
          <w:szCs w:val="24"/>
        </w:rPr>
        <w:t xml:space="preserve">The quorum for a members' meeting is not less than 50% plus one of the registered members, present in person. </w:t>
      </w:r>
      <w:r>
        <w:rPr>
          <w:rFonts w:ascii="Calibri" w:eastAsia="Calibri" w:hAnsi="Calibri" w:cs="Calibri"/>
          <w:i/>
          <w:sz w:val="24"/>
          <w:szCs w:val="24"/>
        </w:rPr>
        <w:t xml:space="preserve"> </w:t>
      </w:r>
    </w:p>
    <w:p w14:paraId="11420C42" w14:textId="77777777" w:rsidR="0070247B" w:rsidRDefault="0070247B" w:rsidP="0070247B">
      <w:pPr>
        <w:numPr>
          <w:ilvl w:val="0"/>
          <w:numId w:val="1"/>
        </w:numPr>
        <w:spacing w:after="240" w:line="240" w:lineRule="auto"/>
        <w:jc w:val="both"/>
      </w:pPr>
      <w:r>
        <w:rPr>
          <w:rFonts w:ascii="Calibri" w:eastAsia="Calibri" w:hAnsi="Calibri" w:cs="Calibri"/>
          <w:sz w:val="24"/>
          <w:szCs w:val="24"/>
        </w:rPr>
        <w:t xml:space="preserve">If a quorum is not present within 15 minutes after the time at which a members' meeting was due to start - or if a quorum ceases to be present during a members' meeting - the meeting cannot proceed; and fresh notices of meeting will require to be sent out, to deal with the business (or remaining business) which was intended to be conducted. </w:t>
      </w:r>
    </w:p>
    <w:p w14:paraId="2DDCF181"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Chair of the organisation should act as Chairperson of each members' meeting.</w:t>
      </w:r>
    </w:p>
    <w:p w14:paraId="1029BE2E" w14:textId="77777777" w:rsidR="0070247B" w:rsidRDefault="0070247B" w:rsidP="0070247B">
      <w:pPr>
        <w:numPr>
          <w:ilvl w:val="0"/>
          <w:numId w:val="1"/>
        </w:numPr>
        <w:spacing w:line="240" w:lineRule="auto"/>
        <w:jc w:val="both"/>
      </w:pPr>
      <w:r>
        <w:rPr>
          <w:rFonts w:ascii="Calibri" w:eastAsia="Calibri" w:hAnsi="Calibri" w:cs="Calibri"/>
          <w:sz w:val="24"/>
          <w:szCs w:val="24"/>
        </w:rPr>
        <w:t>If the Chair of the organisation is not present within 15 minutes after the time at which the meeting was due to start (or is not willing to act as Chairperson), the charity trustees present at the meeting must elect (from among themselves) the person who will act as Chairperson of that meeting.</w:t>
      </w:r>
    </w:p>
    <w:p w14:paraId="2C7195CC" w14:textId="77777777" w:rsidR="0070247B" w:rsidRDefault="0070247B" w:rsidP="0070247B">
      <w:pPr>
        <w:spacing w:line="240" w:lineRule="auto"/>
        <w:ind w:left="709"/>
        <w:jc w:val="both"/>
        <w:rPr>
          <w:rFonts w:ascii="Calibri" w:eastAsia="Calibri" w:hAnsi="Calibri" w:cs="Calibri"/>
          <w:sz w:val="24"/>
          <w:szCs w:val="24"/>
        </w:rPr>
      </w:pPr>
    </w:p>
    <w:p w14:paraId="1C8C7799" w14:textId="77777777" w:rsidR="0070247B" w:rsidRDefault="0070247B" w:rsidP="0070247B">
      <w:pPr>
        <w:spacing w:after="240" w:line="240" w:lineRule="auto"/>
        <w:ind w:left="709"/>
        <w:jc w:val="both"/>
        <w:rPr>
          <w:rFonts w:ascii="Calibri" w:eastAsia="Calibri" w:hAnsi="Calibri" w:cs="Calibri"/>
          <w:sz w:val="24"/>
          <w:szCs w:val="24"/>
        </w:rPr>
      </w:pPr>
      <w:r>
        <w:rPr>
          <w:rFonts w:ascii="Calibri" w:eastAsia="Calibri" w:hAnsi="Calibri" w:cs="Calibri"/>
          <w:b/>
          <w:sz w:val="24"/>
          <w:szCs w:val="24"/>
        </w:rPr>
        <w:t>Voting at members’ meetings</w:t>
      </w:r>
    </w:p>
    <w:p w14:paraId="53D4DCCE" w14:textId="77777777" w:rsidR="0070247B" w:rsidRDefault="0070247B" w:rsidP="0070247B">
      <w:pPr>
        <w:numPr>
          <w:ilvl w:val="0"/>
          <w:numId w:val="1"/>
        </w:numPr>
        <w:spacing w:after="240" w:line="240" w:lineRule="auto"/>
        <w:jc w:val="both"/>
      </w:pPr>
      <w:r>
        <w:rPr>
          <w:rFonts w:ascii="Calibri" w:eastAsia="Calibri" w:hAnsi="Calibri" w:cs="Calibri"/>
          <w:sz w:val="24"/>
          <w:szCs w:val="24"/>
        </w:rPr>
        <w:t>Every member has one vote, which must be given personally. All decisions at members' meetings will be made by majority vote - with the exception of the types of resolution listed in clause 4</w:t>
      </w:r>
      <w:bookmarkStart w:id="5" w:name="kix.4kymbjxv2ko8" w:colFirst="0" w:colLast="0"/>
      <w:bookmarkEnd w:id="5"/>
      <w:r>
        <w:rPr>
          <w:rFonts w:ascii="Calibri" w:eastAsia="Calibri" w:hAnsi="Calibri" w:cs="Calibri"/>
          <w:sz w:val="24"/>
          <w:szCs w:val="24"/>
        </w:rPr>
        <w:t>2.</w:t>
      </w:r>
    </w:p>
    <w:p w14:paraId="2827BBD4"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following resolutions will be valid only if passed by not less than two thirds of those voting on the resolution at a members’ meeting (or if passed by way of a written resolution under clause 46):</w:t>
      </w:r>
    </w:p>
    <w:p w14:paraId="175D8A90"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a resolution amending the constitution;</w:t>
      </w:r>
    </w:p>
    <w:p w14:paraId="7A9961EB"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a resolution expelling any individual from membership under article 22;</w:t>
      </w:r>
    </w:p>
    <w:p w14:paraId="694E69A2"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a resolution directing the Management Committee to take any particular step (or directing the Management Committee not to take any particular step);</w:t>
      </w:r>
    </w:p>
    <w:p w14:paraId="00375009"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a resolution approving the amalgamation of the organisation with another SCIO (or approving the constitution of the new SCIO to be constituted as the successor pursuant to that amalgamation);</w:t>
      </w:r>
    </w:p>
    <w:p w14:paraId="65061720"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lastRenderedPageBreak/>
        <w:t xml:space="preserve">a resolution to the effect that all of the </w:t>
      </w:r>
      <w:proofErr w:type="spellStart"/>
      <w:r>
        <w:rPr>
          <w:rFonts w:ascii="Calibri" w:eastAsia="Calibri" w:hAnsi="Calibri" w:cs="Calibri"/>
          <w:sz w:val="24"/>
          <w:szCs w:val="24"/>
        </w:rPr>
        <w:t>organisation’s</w:t>
      </w:r>
      <w:proofErr w:type="spellEnd"/>
      <w:r>
        <w:rPr>
          <w:rFonts w:ascii="Calibri" w:eastAsia="Calibri" w:hAnsi="Calibri" w:cs="Calibri"/>
          <w:sz w:val="24"/>
          <w:szCs w:val="24"/>
        </w:rPr>
        <w:t xml:space="preserve"> property, rights and liabilities should be transferred to another SCIO (or agreeing to the transfer from another SCIO of all of its property, rights and liabilities);</w:t>
      </w:r>
    </w:p>
    <w:p w14:paraId="35B206C3"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 xml:space="preserve">a resolution for the winding up or dissolution of the organisation. </w:t>
      </w:r>
    </w:p>
    <w:p w14:paraId="09BA2A6E" w14:textId="77777777" w:rsidR="0070247B" w:rsidRDefault="0070247B" w:rsidP="0070247B">
      <w:pPr>
        <w:numPr>
          <w:ilvl w:val="0"/>
          <w:numId w:val="1"/>
        </w:numPr>
        <w:spacing w:after="240" w:line="240" w:lineRule="auto"/>
        <w:jc w:val="both"/>
      </w:pPr>
      <w:r>
        <w:rPr>
          <w:rFonts w:ascii="Calibri" w:eastAsia="Calibri" w:hAnsi="Calibri" w:cs="Calibri"/>
          <w:sz w:val="24"/>
          <w:szCs w:val="24"/>
        </w:rPr>
        <w:t>If there is an equal number of votes for and against any resolution, the Chairperson of the meeting will be entitled to a second (casting) vote.</w:t>
      </w:r>
    </w:p>
    <w:p w14:paraId="45FA6B4B" w14:textId="77777777" w:rsidR="0070247B" w:rsidRDefault="0070247B" w:rsidP="0070247B">
      <w:pPr>
        <w:numPr>
          <w:ilvl w:val="0"/>
          <w:numId w:val="1"/>
        </w:numPr>
        <w:spacing w:after="240" w:line="240" w:lineRule="auto"/>
        <w:jc w:val="both"/>
      </w:pPr>
      <w:r>
        <w:rPr>
          <w:rFonts w:ascii="Calibri" w:eastAsia="Calibri" w:hAnsi="Calibri" w:cs="Calibri"/>
          <w:sz w:val="24"/>
          <w:szCs w:val="24"/>
        </w:rPr>
        <w:t>A resolution put to the vote at a members' meeting will be decided on a show of hands - unless the Chairperson (or at least two other members present at the meeting) ask for a secret ballot.</w:t>
      </w:r>
    </w:p>
    <w:p w14:paraId="32F2F1F7" w14:textId="77777777" w:rsidR="0070247B" w:rsidRDefault="0070247B" w:rsidP="0070247B">
      <w:pPr>
        <w:numPr>
          <w:ilvl w:val="0"/>
          <w:numId w:val="1"/>
        </w:numPr>
        <w:spacing w:after="240" w:line="240" w:lineRule="auto"/>
        <w:jc w:val="both"/>
      </w:pPr>
      <w:r>
        <w:rPr>
          <w:rFonts w:ascii="Calibri" w:eastAsia="Calibri" w:hAnsi="Calibri" w:cs="Calibri"/>
          <w:sz w:val="24"/>
          <w:szCs w:val="24"/>
        </w:rPr>
        <w:t xml:space="preserve">The Chairperson will decide how any secret ballot is to be conducted, and he/she will declare the result of the ballot at the meeting.  </w:t>
      </w:r>
    </w:p>
    <w:p w14:paraId="2D3962C7" w14:textId="77777777" w:rsidR="0070247B" w:rsidRDefault="0070247B" w:rsidP="0070247B">
      <w:pPr>
        <w:spacing w:after="240" w:line="240" w:lineRule="auto"/>
        <w:ind w:left="709"/>
        <w:jc w:val="both"/>
        <w:rPr>
          <w:rFonts w:ascii="Calibri" w:eastAsia="Calibri" w:hAnsi="Calibri" w:cs="Calibri"/>
          <w:sz w:val="24"/>
          <w:szCs w:val="24"/>
        </w:rPr>
      </w:pPr>
      <w:bookmarkStart w:id="6" w:name="kix.rzuyorghdrv7" w:colFirst="0" w:colLast="0"/>
      <w:bookmarkEnd w:id="6"/>
      <w:r>
        <w:rPr>
          <w:rFonts w:ascii="Calibri" w:eastAsia="Calibri" w:hAnsi="Calibri" w:cs="Calibri"/>
          <w:b/>
          <w:sz w:val="24"/>
          <w:szCs w:val="24"/>
        </w:rPr>
        <w:t>Written resolutions by members</w:t>
      </w:r>
    </w:p>
    <w:p w14:paraId="0D8F422A" w14:textId="77777777" w:rsidR="0070247B" w:rsidRDefault="0070247B" w:rsidP="0070247B">
      <w:pPr>
        <w:numPr>
          <w:ilvl w:val="0"/>
          <w:numId w:val="1"/>
        </w:numPr>
        <w:spacing w:after="240" w:line="240" w:lineRule="auto"/>
        <w:jc w:val="both"/>
      </w:pPr>
      <w:r>
        <w:rPr>
          <w:rFonts w:ascii="Calibri" w:eastAsia="Calibri" w:hAnsi="Calibri" w:cs="Calibri"/>
          <w:sz w:val="24"/>
          <w:szCs w:val="24"/>
        </w:rPr>
        <w:t>A resolution agreed to in writing (or by e-mail) by all the members will be as valid as if it had been passed at a members’ meeting; the date of the resolution will be taken to be the date on which the last member agreed to it.</w:t>
      </w:r>
    </w:p>
    <w:p w14:paraId="4BE9FEE1" w14:textId="77777777" w:rsidR="0070247B" w:rsidRDefault="0070247B" w:rsidP="0070247B">
      <w:pPr>
        <w:spacing w:after="240" w:line="240" w:lineRule="auto"/>
        <w:ind w:left="709"/>
        <w:jc w:val="both"/>
        <w:rPr>
          <w:rFonts w:ascii="Calibri" w:eastAsia="Calibri" w:hAnsi="Calibri" w:cs="Calibri"/>
          <w:sz w:val="24"/>
          <w:szCs w:val="24"/>
        </w:rPr>
      </w:pPr>
      <w:bookmarkStart w:id="7" w:name="kix.hjyjb4hyknt6" w:colFirst="0" w:colLast="0"/>
      <w:bookmarkEnd w:id="7"/>
      <w:r>
        <w:rPr>
          <w:rFonts w:ascii="Calibri" w:eastAsia="Calibri" w:hAnsi="Calibri" w:cs="Calibri"/>
          <w:b/>
          <w:sz w:val="24"/>
          <w:szCs w:val="24"/>
        </w:rPr>
        <w:t>Minutes</w:t>
      </w:r>
    </w:p>
    <w:p w14:paraId="6AE3CB5D"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Management Committee must ensure that proper minutes are kept in relation to all members' meetings.</w:t>
      </w:r>
    </w:p>
    <w:p w14:paraId="3FFD8F85" w14:textId="77777777" w:rsidR="0070247B" w:rsidRDefault="0070247B" w:rsidP="0070247B">
      <w:pPr>
        <w:numPr>
          <w:ilvl w:val="0"/>
          <w:numId w:val="1"/>
        </w:numPr>
        <w:spacing w:after="240" w:line="240" w:lineRule="auto"/>
        <w:jc w:val="both"/>
      </w:pPr>
      <w:r>
        <w:rPr>
          <w:rFonts w:ascii="Calibri" w:eastAsia="Calibri" w:hAnsi="Calibri" w:cs="Calibri"/>
          <w:sz w:val="24"/>
          <w:szCs w:val="24"/>
        </w:rPr>
        <w:t xml:space="preserve">Minutes of members' meetings must include the names of those present; and (so far as possible) should be signed, either manually or electronically, </w:t>
      </w:r>
      <w:bookmarkStart w:id="8" w:name="kix.50e8k6w9xa3u" w:colFirst="0" w:colLast="0"/>
      <w:bookmarkEnd w:id="8"/>
      <w:r>
        <w:rPr>
          <w:rFonts w:ascii="Calibri" w:eastAsia="Calibri" w:hAnsi="Calibri" w:cs="Calibri"/>
          <w:sz w:val="24"/>
          <w:szCs w:val="24"/>
        </w:rPr>
        <w:t>by the chairperson of the meeting.</w:t>
      </w:r>
    </w:p>
    <w:p w14:paraId="7D77A7F8"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Management Committee shall make available copies of the minutes referred to in clause 47 to any member of the public requesting them; but on the basis that the Management Committee may exclude confidential material to the extent permitted under clause 96.</w:t>
      </w:r>
    </w:p>
    <w:p w14:paraId="7273E04F" w14:textId="77777777" w:rsidR="0070247B" w:rsidRDefault="0070247B" w:rsidP="0070247B">
      <w:pPr>
        <w:spacing w:after="240" w:line="240" w:lineRule="auto"/>
        <w:ind w:firstLine="709"/>
        <w:jc w:val="both"/>
        <w:rPr>
          <w:rFonts w:ascii="Calibri" w:eastAsia="Calibri" w:hAnsi="Calibri" w:cs="Calibri"/>
          <w:sz w:val="24"/>
          <w:szCs w:val="24"/>
        </w:rPr>
      </w:pPr>
      <w:r>
        <w:rPr>
          <w:rFonts w:ascii="Calibri" w:eastAsia="Calibri" w:hAnsi="Calibri" w:cs="Calibri"/>
          <w:b/>
          <w:sz w:val="24"/>
          <w:szCs w:val="24"/>
        </w:rPr>
        <w:t>MANAGEMENT COMMITTEE</w:t>
      </w:r>
    </w:p>
    <w:p w14:paraId="6271236B" w14:textId="77777777" w:rsidR="0070247B" w:rsidRDefault="0070247B" w:rsidP="0070247B">
      <w:pPr>
        <w:spacing w:after="240" w:line="240" w:lineRule="auto"/>
        <w:ind w:left="709"/>
        <w:jc w:val="both"/>
        <w:rPr>
          <w:rFonts w:ascii="Calibri" w:eastAsia="Calibri" w:hAnsi="Calibri" w:cs="Calibri"/>
          <w:sz w:val="24"/>
          <w:szCs w:val="24"/>
        </w:rPr>
      </w:pPr>
      <w:bookmarkStart w:id="9" w:name="kix.lv0fqikvrp5o" w:colFirst="0" w:colLast="0"/>
      <w:bookmarkEnd w:id="9"/>
      <w:r>
        <w:rPr>
          <w:rFonts w:ascii="Calibri" w:eastAsia="Calibri" w:hAnsi="Calibri" w:cs="Calibri"/>
          <w:b/>
          <w:sz w:val="24"/>
          <w:szCs w:val="24"/>
        </w:rPr>
        <w:t>Number of charity trustees</w:t>
      </w:r>
    </w:p>
    <w:p w14:paraId="2968AF4B" w14:textId="77777777" w:rsidR="0070247B" w:rsidRDefault="0070247B" w:rsidP="0070247B">
      <w:pPr>
        <w:numPr>
          <w:ilvl w:val="0"/>
          <w:numId w:val="1"/>
        </w:numPr>
        <w:spacing w:after="240" w:line="240" w:lineRule="auto"/>
        <w:jc w:val="both"/>
      </w:pPr>
      <w:r>
        <w:rPr>
          <w:rFonts w:ascii="Calibri" w:eastAsia="Calibri" w:hAnsi="Calibri" w:cs="Calibri"/>
          <w:sz w:val="24"/>
          <w:szCs w:val="24"/>
        </w:rPr>
        <w:t xml:space="preserve">The maximum number of charity trustees is </w:t>
      </w:r>
      <w:r w:rsidR="00561340">
        <w:rPr>
          <w:rFonts w:ascii="Calibri" w:eastAsia="Calibri" w:hAnsi="Calibri" w:cs="Calibri"/>
          <w:b/>
          <w:sz w:val="24"/>
          <w:szCs w:val="24"/>
        </w:rPr>
        <w:t>9</w:t>
      </w:r>
      <w:r>
        <w:rPr>
          <w:rFonts w:ascii="Calibri" w:eastAsia="Calibri" w:hAnsi="Calibri" w:cs="Calibri"/>
          <w:b/>
          <w:sz w:val="24"/>
          <w:szCs w:val="24"/>
        </w:rPr>
        <w:t xml:space="preserve">. </w:t>
      </w:r>
    </w:p>
    <w:p w14:paraId="3019878B" w14:textId="77777777" w:rsidR="0070247B" w:rsidRDefault="0070247B" w:rsidP="0070247B">
      <w:pPr>
        <w:numPr>
          <w:ilvl w:val="0"/>
          <w:numId w:val="1"/>
        </w:numPr>
        <w:spacing w:after="240" w:line="240" w:lineRule="auto"/>
        <w:jc w:val="both"/>
      </w:pPr>
      <w:r>
        <w:rPr>
          <w:rFonts w:ascii="Calibri" w:eastAsia="Calibri" w:hAnsi="Calibri" w:cs="Calibri"/>
          <w:sz w:val="24"/>
          <w:szCs w:val="24"/>
        </w:rPr>
        <w:t xml:space="preserve">The minimum number of charity trustees is </w:t>
      </w:r>
      <w:r>
        <w:rPr>
          <w:rFonts w:ascii="Calibri" w:eastAsia="Calibri" w:hAnsi="Calibri" w:cs="Calibri"/>
          <w:b/>
          <w:sz w:val="24"/>
          <w:szCs w:val="24"/>
        </w:rPr>
        <w:t>3.</w:t>
      </w:r>
      <w:r>
        <w:rPr>
          <w:rFonts w:ascii="Calibri" w:eastAsia="Calibri" w:hAnsi="Calibri" w:cs="Calibri"/>
          <w:b/>
          <w:strike/>
          <w:sz w:val="24"/>
          <w:szCs w:val="24"/>
        </w:rPr>
        <w:t xml:space="preserve">  </w:t>
      </w:r>
    </w:p>
    <w:p w14:paraId="5E71BB48" w14:textId="77777777" w:rsidR="0070247B" w:rsidRDefault="0070247B" w:rsidP="0070247B">
      <w:pPr>
        <w:numPr>
          <w:ilvl w:val="0"/>
          <w:numId w:val="1"/>
        </w:numPr>
        <w:spacing w:after="240" w:line="240" w:lineRule="auto"/>
        <w:jc w:val="both"/>
      </w:pPr>
      <w:r w:rsidRPr="00954FA9">
        <w:rPr>
          <w:rFonts w:ascii="Calibri" w:eastAsia="Calibri" w:hAnsi="Calibri" w:cs="Calibri"/>
          <w:sz w:val="24"/>
          <w:szCs w:val="24"/>
        </w:rPr>
        <w:t xml:space="preserve">If fewer than 3 trustees remain on the </w:t>
      </w:r>
      <w:r>
        <w:rPr>
          <w:rFonts w:ascii="Calibri" w:eastAsia="Calibri" w:hAnsi="Calibri" w:cs="Calibri"/>
          <w:sz w:val="24"/>
          <w:szCs w:val="24"/>
        </w:rPr>
        <w:t>Management Committee</w:t>
      </w:r>
      <w:r w:rsidRPr="00954FA9">
        <w:rPr>
          <w:rFonts w:ascii="Calibri" w:eastAsia="Calibri" w:hAnsi="Calibri" w:cs="Calibri"/>
          <w:sz w:val="24"/>
          <w:szCs w:val="24"/>
        </w:rPr>
        <w:t xml:space="preserve"> then the only decision which can be taken is to hold an EGM to elect additional trustees under clause 5</w:t>
      </w:r>
      <w:r>
        <w:rPr>
          <w:rFonts w:ascii="Calibri" w:eastAsia="Calibri" w:hAnsi="Calibri" w:cs="Calibri"/>
          <w:sz w:val="24"/>
          <w:szCs w:val="24"/>
        </w:rPr>
        <w:t>6</w:t>
      </w:r>
      <w:r w:rsidRPr="00954FA9">
        <w:rPr>
          <w:rFonts w:ascii="Calibri" w:eastAsia="Calibri" w:hAnsi="Calibri" w:cs="Calibri"/>
          <w:sz w:val="24"/>
          <w:szCs w:val="24"/>
        </w:rPr>
        <w:t>.</w:t>
      </w:r>
    </w:p>
    <w:p w14:paraId="4C2AA68D" w14:textId="77777777" w:rsidR="0070247B" w:rsidRDefault="0070247B" w:rsidP="0070247B">
      <w:pPr>
        <w:spacing w:after="240" w:line="240" w:lineRule="auto"/>
        <w:ind w:left="709"/>
        <w:jc w:val="both"/>
        <w:rPr>
          <w:rFonts w:ascii="Calibri" w:eastAsia="Calibri" w:hAnsi="Calibri" w:cs="Calibri"/>
          <w:sz w:val="24"/>
          <w:szCs w:val="24"/>
        </w:rPr>
      </w:pPr>
      <w:bookmarkStart w:id="10" w:name="kix.sdjy80p6cvrz" w:colFirst="0" w:colLast="0"/>
      <w:bookmarkEnd w:id="10"/>
      <w:r>
        <w:rPr>
          <w:rFonts w:ascii="Calibri" w:eastAsia="Calibri" w:hAnsi="Calibri" w:cs="Calibri"/>
          <w:b/>
          <w:sz w:val="24"/>
          <w:szCs w:val="24"/>
        </w:rPr>
        <w:lastRenderedPageBreak/>
        <w:t xml:space="preserve">Eligibility </w:t>
      </w:r>
    </w:p>
    <w:p w14:paraId="1B44508F" w14:textId="77777777" w:rsidR="0070247B" w:rsidRDefault="0070247B" w:rsidP="0070247B">
      <w:pPr>
        <w:numPr>
          <w:ilvl w:val="0"/>
          <w:numId w:val="1"/>
        </w:numPr>
        <w:spacing w:after="240" w:line="240" w:lineRule="auto"/>
        <w:jc w:val="both"/>
      </w:pPr>
      <w:r>
        <w:rPr>
          <w:rFonts w:ascii="Calibri" w:eastAsia="Calibri" w:hAnsi="Calibri" w:cs="Calibri"/>
          <w:sz w:val="24"/>
          <w:szCs w:val="24"/>
        </w:rPr>
        <w:t xml:space="preserve">A person will not be eligible for election or appointment to the Management Committee unless he/she is a member of the organisation.  </w:t>
      </w:r>
    </w:p>
    <w:p w14:paraId="26D32F8E" w14:textId="77777777" w:rsidR="0070247B" w:rsidRDefault="0070247B" w:rsidP="0070247B">
      <w:pPr>
        <w:numPr>
          <w:ilvl w:val="0"/>
          <w:numId w:val="1"/>
        </w:numPr>
        <w:spacing w:after="240" w:line="240" w:lineRule="auto"/>
        <w:jc w:val="both"/>
      </w:pPr>
      <w:r>
        <w:rPr>
          <w:rFonts w:ascii="Calibri" w:eastAsia="Calibri" w:hAnsi="Calibri" w:cs="Calibri"/>
          <w:sz w:val="24"/>
          <w:szCs w:val="24"/>
        </w:rPr>
        <w:t>A person will not be eligible for election or appointment to the Management Committee if he/she is: -</w:t>
      </w:r>
    </w:p>
    <w:p w14:paraId="0ED41782"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disqualified from being a charity trustee under the Charities and Trustee Investment (Scotland) Act 2005; or</w:t>
      </w:r>
    </w:p>
    <w:p w14:paraId="79967D30"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an employee of the organisation (subject to clause 74).</w:t>
      </w:r>
    </w:p>
    <w:p w14:paraId="1D4D85AA" w14:textId="77777777" w:rsidR="0070247B" w:rsidRDefault="0070247B" w:rsidP="0070247B">
      <w:pPr>
        <w:spacing w:after="240" w:line="240" w:lineRule="auto"/>
        <w:ind w:left="709"/>
        <w:jc w:val="both"/>
        <w:rPr>
          <w:rFonts w:ascii="Calibri" w:eastAsia="Calibri" w:hAnsi="Calibri" w:cs="Calibri"/>
          <w:sz w:val="24"/>
          <w:szCs w:val="24"/>
        </w:rPr>
      </w:pPr>
      <w:r>
        <w:rPr>
          <w:rFonts w:ascii="Calibri" w:eastAsia="Calibri" w:hAnsi="Calibri" w:cs="Calibri"/>
          <w:b/>
          <w:sz w:val="24"/>
          <w:szCs w:val="24"/>
        </w:rPr>
        <w:t>Initial charity trustees</w:t>
      </w:r>
    </w:p>
    <w:p w14:paraId="420D7B89"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individuals who signed the charity trustee declaration forms which accompanied the application for incorporation of the organisation shall be deemed to have been appointed by the members as charity trustees with effect from the date of incorporation of the organisation.</w:t>
      </w:r>
    </w:p>
    <w:p w14:paraId="1A491A21" w14:textId="77777777" w:rsidR="0070247B" w:rsidRDefault="0070247B" w:rsidP="0070247B">
      <w:pPr>
        <w:spacing w:after="240" w:line="240" w:lineRule="auto"/>
        <w:ind w:left="709"/>
        <w:jc w:val="both"/>
        <w:rPr>
          <w:rFonts w:ascii="Calibri" w:eastAsia="Calibri" w:hAnsi="Calibri" w:cs="Calibri"/>
          <w:sz w:val="24"/>
          <w:szCs w:val="24"/>
        </w:rPr>
      </w:pPr>
      <w:bookmarkStart w:id="11" w:name="kix.yiyyddsq20e8" w:colFirst="0" w:colLast="0"/>
      <w:bookmarkEnd w:id="11"/>
      <w:r>
        <w:rPr>
          <w:rFonts w:ascii="Calibri" w:eastAsia="Calibri" w:hAnsi="Calibri" w:cs="Calibri"/>
          <w:b/>
          <w:sz w:val="24"/>
          <w:szCs w:val="24"/>
        </w:rPr>
        <w:t xml:space="preserve">Election, retiral, re-election </w:t>
      </w:r>
    </w:p>
    <w:p w14:paraId="017C11EC" w14:textId="77777777" w:rsidR="0070247B" w:rsidRDefault="0070247B" w:rsidP="0070247B">
      <w:pPr>
        <w:numPr>
          <w:ilvl w:val="0"/>
          <w:numId w:val="1"/>
        </w:numPr>
        <w:spacing w:after="240" w:line="240" w:lineRule="auto"/>
        <w:jc w:val="both"/>
      </w:pPr>
      <w:r>
        <w:rPr>
          <w:rFonts w:ascii="Calibri" w:eastAsia="Calibri" w:hAnsi="Calibri" w:cs="Calibri"/>
          <w:sz w:val="24"/>
          <w:szCs w:val="24"/>
        </w:rPr>
        <w:t xml:space="preserve">At each AGM, the members may elect any member (unless he/she is debarred from membership under clause 54) to be a charity trustee, subject to clause 60.  </w:t>
      </w:r>
    </w:p>
    <w:p w14:paraId="0FC84B7A"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Management Committee may at any time appoint any member (unless he/she is debarred from membership under clause 54) to be a charity trustee, subject to clause 60.</w:t>
      </w:r>
    </w:p>
    <w:p w14:paraId="12043867" w14:textId="77777777" w:rsidR="0070247B" w:rsidRDefault="0070247B" w:rsidP="0070247B">
      <w:pPr>
        <w:numPr>
          <w:ilvl w:val="0"/>
          <w:numId w:val="1"/>
        </w:numPr>
        <w:spacing w:after="240" w:line="240" w:lineRule="auto"/>
        <w:jc w:val="both"/>
      </w:pPr>
      <w:r>
        <w:rPr>
          <w:rFonts w:ascii="Calibri" w:eastAsia="Calibri" w:hAnsi="Calibri" w:cs="Calibri"/>
          <w:sz w:val="24"/>
          <w:szCs w:val="24"/>
        </w:rPr>
        <w:t>At each AGM, half of the elected or appointed</w:t>
      </w:r>
      <w:r>
        <w:rPr>
          <w:rFonts w:ascii="Calibri" w:eastAsia="Calibri" w:hAnsi="Calibri" w:cs="Calibri"/>
          <w:color w:val="0000FF"/>
          <w:sz w:val="24"/>
          <w:szCs w:val="24"/>
        </w:rPr>
        <w:t xml:space="preserve"> </w:t>
      </w:r>
      <w:r>
        <w:rPr>
          <w:rFonts w:ascii="Calibri" w:eastAsia="Calibri" w:hAnsi="Calibri" w:cs="Calibri"/>
          <w:sz w:val="24"/>
          <w:szCs w:val="24"/>
        </w:rPr>
        <w:t>charity trustees must retire from office - but may then be re-elected under clause 5</w:t>
      </w:r>
      <w:bookmarkStart w:id="12" w:name="kix.k3xw2vo7s4qb" w:colFirst="0" w:colLast="0"/>
      <w:bookmarkEnd w:id="12"/>
      <w:r>
        <w:rPr>
          <w:rFonts w:ascii="Calibri" w:eastAsia="Calibri" w:hAnsi="Calibri" w:cs="Calibri"/>
          <w:sz w:val="24"/>
          <w:szCs w:val="24"/>
        </w:rPr>
        <w:t xml:space="preserve">6. </w:t>
      </w:r>
    </w:p>
    <w:p w14:paraId="46F4856C" w14:textId="77777777" w:rsidR="0070247B" w:rsidRDefault="0070247B" w:rsidP="0070247B">
      <w:pPr>
        <w:numPr>
          <w:ilvl w:val="0"/>
          <w:numId w:val="1"/>
        </w:numPr>
        <w:spacing w:after="240" w:line="240" w:lineRule="auto"/>
        <w:jc w:val="both"/>
      </w:pPr>
      <w:r>
        <w:rPr>
          <w:rFonts w:ascii="Calibri" w:eastAsia="Calibri" w:hAnsi="Calibri" w:cs="Calibri"/>
          <w:sz w:val="24"/>
          <w:szCs w:val="24"/>
        </w:rPr>
        <w:t>A charity trustee retiring at an AGM will be deemed to have been re-elected unless: -</w:t>
      </w:r>
    </w:p>
    <w:p w14:paraId="2DAF52B2"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he/she advises the Management Committee prior to the conclusion of the AGM that he/she does not wish to be re-appointed as a charity trustee; or</w:t>
      </w:r>
    </w:p>
    <w:p w14:paraId="3A04395A"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 xml:space="preserve">an election process was held at the AGM and he/she was not among those elected/re-elected through that process; or </w:t>
      </w:r>
    </w:p>
    <w:p w14:paraId="4F18FE7F"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a resolution for the re-election of that charity trustee was put to the AGM and was not carried.</w:t>
      </w:r>
    </w:p>
    <w:p w14:paraId="0CE82EF3" w14:textId="77777777" w:rsidR="0070247B" w:rsidRDefault="0070247B" w:rsidP="0070247B">
      <w:pPr>
        <w:spacing w:after="240" w:line="240" w:lineRule="auto"/>
        <w:ind w:left="709"/>
        <w:jc w:val="both"/>
        <w:rPr>
          <w:rFonts w:ascii="Calibri" w:eastAsia="Calibri" w:hAnsi="Calibri" w:cs="Calibri"/>
          <w:sz w:val="24"/>
          <w:szCs w:val="24"/>
        </w:rPr>
      </w:pPr>
      <w:r>
        <w:rPr>
          <w:rFonts w:ascii="Calibri" w:eastAsia="Calibri" w:hAnsi="Calibri" w:cs="Calibri"/>
          <w:b/>
          <w:sz w:val="24"/>
          <w:szCs w:val="24"/>
        </w:rPr>
        <w:t>Termination of office</w:t>
      </w:r>
    </w:p>
    <w:p w14:paraId="425DC777" w14:textId="77777777" w:rsidR="0070247B" w:rsidRDefault="0070247B" w:rsidP="0070247B">
      <w:pPr>
        <w:numPr>
          <w:ilvl w:val="0"/>
          <w:numId w:val="1"/>
        </w:numPr>
        <w:spacing w:after="240" w:line="240" w:lineRule="auto"/>
        <w:jc w:val="both"/>
      </w:pPr>
      <w:r>
        <w:rPr>
          <w:rFonts w:ascii="Calibri" w:eastAsia="Calibri" w:hAnsi="Calibri" w:cs="Calibri"/>
          <w:sz w:val="24"/>
          <w:szCs w:val="24"/>
        </w:rPr>
        <w:t>A charity trustee will automatically cease to hold office if: -</w:t>
      </w:r>
    </w:p>
    <w:p w14:paraId="22B9F9FF"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lastRenderedPageBreak/>
        <w:t>he/she becomes disqualified from being a charity trustee under the Charities and Trustee Investment (Scotland) Act 2005;</w:t>
      </w:r>
    </w:p>
    <w:p w14:paraId="53B87657"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he/she becomes incapable for medical reasons of carrying out his/her duties as a charity trustee - but only if that has continued (or is expected to continue) for a period of more than six months;</w:t>
      </w:r>
    </w:p>
    <w:p w14:paraId="66A0C51D"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he/she ceases to be a member of the organisation;</w:t>
      </w:r>
    </w:p>
    <w:p w14:paraId="40B6DDC0"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he/she becomes an employee of the organisation (subject to clause 74);</w:t>
      </w:r>
    </w:p>
    <w:p w14:paraId="4265DE06"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 xml:space="preserve">he/she gives the organisation a notice of resignation </w:t>
      </w:r>
      <w:r w:rsidRPr="00954FA9">
        <w:rPr>
          <w:rFonts w:ascii="Calibri" w:eastAsia="Calibri" w:hAnsi="Calibri" w:cs="Calibri"/>
          <w:sz w:val="24"/>
          <w:szCs w:val="24"/>
        </w:rPr>
        <w:t>of at least 2 months</w:t>
      </w:r>
      <w:r>
        <w:rPr>
          <w:rFonts w:ascii="Calibri" w:eastAsia="Calibri" w:hAnsi="Calibri" w:cs="Calibri"/>
          <w:sz w:val="24"/>
          <w:szCs w:val="24"/>
        </w:rPr>
        <w:t>, signed by him/her;</w:t>
      </w:r>
    </w:p>
    <w:p w14:paraId="59036CC3"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he/she is absent (without good reason, in the opinion of the Management Committee) from more than three consecutive meetings of the Management Committee - but only if the Management Committee resolves to remove him/her from office;</w:t>
      </w:r>
    </w:p>
    <w:p w14:paraId="737053D9"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he/she is removed from office by resolution of the Management Committee on the grounds that he/she is considered to have committed a material breach of the code of conduct for charity trustees (as referred to in clause 7</w:t>
      </w:r>
      <w:bookmarkStart w:id="13" w:name="kix.nblv276zf9eo" w:colFirst="0" w:colLast="0"/>
      <w:bookmarkEnd w:id="13"/>
      <w:r>
        <w:rPr>
          <w:rFonts w:ascii="Calibri" w:eastAsia="Calibri" w:hAnsi="Calibri" w:cs="Calibri"/>
          <w:sz w:val="24"/>
          <w:szCs w:val="24"/>
        </w:rPr>
        <w:t>9);</w:t>
      </w:r>
    </w:p>
    <w:p w14:paraId="374D91F6"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 xml:space="preserve">he/she is removed from office by resolution of the Management Committee on the grounds that he/she is considered to have been in serious or </w:t>
      </w:r>
      <w:proofErr w:type="gramStart"/>
      <w:r>
        <w:rPr>
          <w:rFonts w:ascii="Calibri" w:eastAsia="Calibri" w:hAnsi="Calibri" w:cs="Calibri"/>
          <w:sz w:val="24"/>
          <w:szCs w:val="24"/>
        </w:rPr>
        <w:t>persistent  breach</w:t>
      </w:r>
      <w:proofErr w:type="gramEnd"/>
      <w:r>
        <w:rPr>
          <w:rFonts w:ascii="Calibri" w:eastAsia="Calibri" w:hAnsi="Calibri" w:cs="Calibri"/>
          <w:sz w:val="24"/>
          <w:szCs w:val="24"/>
        </w:rPr>
        <w:t xml:space="preserve"> of his/her duties under section 66(1) or (2) of the Charities and Trustee Investment (Scotland) Act 2005; or</w:t>
      </w:r>
    </w:p>
    <w:p w14:paraId="35E55406"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he/she is removed from office by a resolution of the members passed at a members’ meeting.</w:t>
      </w:r>
    </w:p>
    <w:p w14:paraId="39D532DC" w14:textId="77777777" w:rsidR="0070247B" w:rsidRDefault="0070247B" w:rsidP="0070247B">
      <w:pPr>
        <w:numPr>
          <w:ilvl w:val="0"/>
          <w:numId w:val="1"/>
        </w:numPr>
        <w:spacing w:after="240" w:line="240" w:lineRule="auto"/>
        <w:jc w:val="both"/>
      </w:pPr>
      <w:r>
        <w:rPr>
          <w:rFonts w:ascii="Calibri" w:eastAsia="Calibri" w:hAnsi="Calibri" w:cs="Calibri"/>
          <w:sz w:val="24"/>
          <w:szCs w:val="24"/>
        </w:rPr>
        <w:t>A resolution under paragraph 60.7, 60.8 or 60.9 shall be valid only if: -</w:t>
      </w:r>
    </w:p>
    <w:p w14:paraId="430D031B" w14:textId="77777777" w:rsidR="0070247B" w:rsidRDefault="0070247B" w:rsidP="0070247B">
      <w:pPr>
        <w:numPr>
          <w:ilvl w:val="1"/>
          <w:numId w:val="1"/>
        </w:numPr>
        <w:spacing w:after="240" w:line="240" w:lineRule="auto"/>
        <w:ind w:left="1440" w:hanging="720"/>
        <w:jc w:val="both"/>
      </w:pPr>
      <w:r>
        <w:rPr>
          <w:rFonts w:ascii="Calibri" w:eastAsia="Calibri" w:hAnsi="Calibri" w:cs="Calibri"/>
          <w:sz w:val="24"/>
          <w:szCs w:val="24"/>
        </w:rPr>
        <w:t>the charity trustee who is the subject of the resolution is given reasonable prior written notice of the grounds upon which the resolution for his/her removal is to be proposed;</w:t>
      </w:r>
    </w:p>
    <w:p w14:paraId="653CECD6" w14:textId="77777777" w:rsidR="0070247B" w:rsidRDefault="0070247B" w:rsidP="0070247B">
      <w:pPr>
        <w:numPr>
          <w:ilvl w:val="1"/>
          <w:numId w:val="1"/>
        </w:numPr>
        <w:spacing w:after="240" w:line="240" w:lineRule="auto"/>
        <w:ind w:left="1440" w:hanging="720"/>
        <w:jc w:val="both"/>
      </w:pPr>
      <w:r>
        <w:rPr>
          <w:rFonts w:ascii="Calibri" w:eastAsia="Calibri" w:hAnsi="Calibri" w:cs="Calibri"/>
          <w:sz w:val="24"/>
          <w:szCs w:val="24"/>
        </w:rPr>
        <w:t>the charity trustee concerned is given the opportunity to address the meeting at which the resolution is proposed, prior to the resolution being put to the vote; and</w:t>
      </w:r>
    </w:p>
    <w:p w14:paraId="6D56B943" w14:textId="77777777" w:rsidR="0070247B" w:rsidRDefault="0070247B" w:rsidP="0070247B">
      <w:pPr>
        <w:numPr>
          <w:ilvl w:val="1"/>
          <w:numId w:val="1"/>
        </w:numPr>
        <w:spacing w:after="240" w:line="240" w:lineRule="auto"/>
        <w:ind w:left="1440" w:hanging="720"/>
        <w:jc w:val="both"/>
      </w:pPr>
      <w:r>
        <w:rPr>
          <w:rFonts w:ascii="Calibri" w:eastAsia="Calibri" w:hAnsi="Calibri" w:cs="Calibri"/>
          <w:sz w:val="24"/>
          <w:szCs w:val="24"/>
        </w:rPr>
        <w:t xml:space="preserve">(in the case of a resolution under paragraph 60.7 or 60.8) at least two thirds (to the nearest round number) of the charity trustees then in office vote in </w:t>
      </w:r>
      <w:proofErr w:type="spellStart"/>
      <w:r>
        <w:rPr>
          <w:rFonts w:ascii="Calibri" w:eastAsia="Calibri" w:hAnsi="Calibri" w:cs="Calibri"/>
          <w:sz w:val="24"/>
          <w:szCs w:val="24"/>
        </w:rPr>
        <w:t>favour</w:t>
      </w:r>
      <w:proofErr w:type="spellEnd"/>
      <w:r>
        <w:rPr>
          <w:rFonts w:ascii="Calibri" w:eastAsia="Calibri" w:hAnsi="Calibri" w:cs="Calibri"/>
          <w:sz w:val="24"/>
          <w:szCs w:val="24"/>
        </w:rPr>
        <w:t xml:space="preserve"> of the resolution.</w:t>
      </w:r>
    </w:p>
    <w:p w14:paraId="330E3248" w14:textId="77777777" w:rsidR="0070247B" w:rsidRDefault="0070247B" w:rsidP="0070247B">
      <w:pPr>
        <w:spacing w:after="240" w:line="240" w:lineRule="auto"/>
        <w:ind w:left="709"/>
        <w:jc w:val="both"/>
        <w:rPr>
          <w:rFonts w:ascii="Calibri" w:eastAsia="Calibri" w:hAnsi="Calibri" w:cs="Calibri"/>
          <w:sz w:val="24"/>
          <w:szCs w:val="24"/>
        </w:rPr>
      </w:pPr>
      <w:r>
        <w:rPr>
          <w:rFonts w:ascii="Calibri" w:eastAsia="Calibri" w:hAnsi="Calibri" w:cs="Calibri"/>
          <w:b/>
          <w:sz w:val="24"/>
          <w:szCs w:val="24"/>
        </w:rPr>
        <w:t>Register of charity trustees</w:t>
      </w:r>
    </w:p>
    <w:p w14:paraId="42ABC035" w14:textId="77777777" w:rsidR="0070247B" w:rsidRDefault="0070247B" w:rsidP="0070247B">
      <w:pPr>
        <w:numPr>
          <w:ilvl w:val="0"/>
          <w:numId w:val="1"/>
        </w:numPr>
        <w:spacing w:after="240" w:line="240" w:lineRule="auto"/>
        <w:jc w:val="both"/>
      </w:pPr>
      <w:r>
        <w:rPr>
          <w:rFonts w:ascii="Calibri" w:eastAsia="Calibri" w:hAnsi="Calibri" w:cs="Calibri"/>
          <w:sz w:val="24"/>
          <w:szCs w:val="24"/>
        </w:rPr>
        <w:lastRenderedPageBreak/>
        <w:t xml:space="preserve"> The Management Committee must keep a register of charity trustees, setting out</w:t>
      </w:r>
    </w:p>
    <w:p w14:paraId="51F9991B"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for each current charity trustee:</w:t>
      </w:r>
    </w:p>
    <w:p w14:paraId="6F737134" w14:textId="77777777" w:rsidR="0070247B" w:rsidRDefault="0070247B" w:rsidP="0070247B">
      <w:pPr>
        <w:numPr>
          <w:ilvl w:val="2"/>
          <w:numId w:val="1"/>
        </w:numPr>
        <w:spacing w:after="240" w:line="240" w:lineRule="auto"/>
        <w:ind w:left="2160"/>
        <w:jc w:val="both"/>
      </w:pPr>
      <w:r>
        <w:rPr>
          <w:rFonts w:ascii="Calibri" w:eastAsia="Calibri" w:hAnsi="Calibri" w:cs="Calibri"/>
          <w:sz w:val="24"/>
          <w:szCs w:val="24"/>
        </w:rPr>
        <w:t xml:space="preserve">his/her full name and address; </w:t>
      </w:r>
    </w:p>
    <w:p w14:paraId="3ACAD446" w14:textId="77777777" w:rsidR="0070247B" w:rsidRDefault="0070247B" w:rsidP="0070247B">
      <w:pPr>
        <w:numPr>
          <w:ilvl w:val="2"/>
          <w:numId w:val="1"/>
        </w:numPr>
        <w:spacing w:after="240" w:line="240" w:lineRule="auto"/>
        <w:ind w:left="2160"/>
        <w:jc w:val="both"/>
      </w:pPr>
      <w:r>
        <w:rPr>
          <w:rFonts w:ascii="Calibri" w:eastAsia="Calibri" w:hAnsi="Calibri" w:cs="Calibri"/>
          <w:sz w:val="24"/>
          <w:szCs w:val="24"/>
        </w:rPr>
        <w:t>the date on which he/she was appointed as a charity trustee; and</w:t>
      </w:r>
    </w:p>
    <w:p w14:paraId="123E48FD" w14:textId="77777777" w:rsidR="0070247B" w:rsidRDefault="0070247B" w:rsidP="0070247B">
      <w:pPr>
        <w:numPr>
          <w:ilvl w:val="2"/>
          <w:numId w:val="1"/>
        </w:numPr>
        <w:spacing w:after="240" w:line="240" w:lineRule="auto"/>
        <w:ind w:left="2160"/>
        <w:jc w:val="both"/>
      </w:pPr>
      <w:r>
        <w:rPr>
          <w:rFonts w:ascii="Calibri" w:eastAsia="Calibri" w:hAnsi="Calibri" w:cs="Calibri"/>
          <w:sz w:val="24"/>
          <w:szCs w:val="24"/>
        </w:rPr>
        <w:t xml:space="preserve">any office held by him/her in the organisation;  </w:t>
      </w:r>
    </w:p>
    <w:p w14:paraId="7A82D74A"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for each former charity trustee - for at least 6 years from the date on which he/she ceased to be a charity trustee:</w:t>
      </w:r>
    </w:p>
    <w:p w14:paraId="088A39BB" w14:textId="77777777" w:rsidR="0070247B" w:rsidRDefault="0070247B" w:rsidP="0070247B">
      <w:pPr>
        <w:numPr>
          <w:ilvl w:val="2"/>
          <w:numId w:val="1"/>
        </w:numPr>
        <w:spacing w:after="240" w:line="240" w:lineRule="auto"/>
        <w:ind w:left="2160"/>
        <w:jc w:val="both"/>
      </w:pPr>
      <w:r>
        <w:rPr>
          <w:rFonts w:ascii="Calibri" w:eastAsia="Calibri" w:hAnsi="Calibri" w:cs="Calibri"/>
          <w:sz w:val="24"/>
          <w:szCs w:val="24"/>
        </w:rPr>
        <w:t>the name of the charity trustee;</w:t>
      </w:r>
    </w:p>
    <w:p w14:paraId="39D57A8C" w14:textId="77777777" w:rsidR="0070247B" w:rsidRDefault="0070247B" w:rsidP="0070247B">
      <w:pPr>
        <w:numPr>
          <w:ilvl w:val="2"/>
          <w:numId w:val="1"/>
        </w:numPr>
        <w:spacing w:after="240" w:line="240" w:lineRule="auto"/>
        <w:ind w:left="2160"/>
        <w:jc w:val="both"/>
      </w:pPr>
      <w:r>
        <w:rPr>
          <w:rFonts w:ascii="Calibri" w:eastAsia="Calibri" w:hAnsi="Calibri" w:cs="Calibri"/>
          <w:sz w:val="24"/>
          <w:szCs w:val="24"/>
        </w:rPr>
        <w:t>any office held by him/her in the organisation; and</w:t>
      </w:r>
    </w:p>
    <w:p w14:paraId="4DCB2EDD" w14:textId="77777777" w:rsidR="0070247B" w:rsidRDefault="0070247B" w:rsidP="0070247B">
      <w:pPr>
        <w:numPr>
          <w:ilvl w:val="2"/>
          <w:numId w:val="1"/>
        </w:numPr>
        <w:spacing w:after="240" w:line="240" w:lineRule="auto"/>
        <w:ind w:left="2160"/>
        <w:jc w:val="both"/>
      </w:pPr>
      <w:r>
        <w:rPr>
          <w:rFonts w:ascii="Calibri" w:eastAsia="Calibri" w:hAnsi="Calibri" w:cs="Calibri"/>
          <w:sz w:val="24"/>
          <w:szCs w:val="24"/>
        </w:rPr>
        <w:t xml:space="preserve">the date on which he/she ceased to be a charity trustee. </w:t>
      </w:r>
    </w:p>
    <w:p w14:paraId="06D1C49B"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Management Committee must ensure that the register of charity trustees is updated within 28 days of any change:</w:t>
      </w:r>
    </w:p>
    <w:p w14:paraId="38702C80"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 xml:space="preserve">which arises from a resolution of the Management Committee or a resolution passed by the members of the organisation; or </w:t>
      </w:r>
    </w:p>
    <w:p w14:paraId="4267FB33"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 xml:space="preserve">which is notified to the organisation.  </w:t>
      </w:r>
    </w:p>
    <w:p w14:paraId="2A1C9F0F" w14:textId="77777777" w:rsidR="0070247B" w:rsidRDefault="0070247B" w:rsidP="0070247B">
      <w:pPr>
        <w:numPr>
          <w:ilvl w:val="0"/>
          <w:numId w:val="1"/>
        </w:numPr>
        <w:spacing w:after="240" w:line="240" w:lineRule="auto"/>
        <w:jc w:val="both"/>
      </w:pPr>
      <w:r>
        <w:rPr>
          <w:rFonts w:ascii="Calibri" w:eastAsia="Calibri" w:hAnsi="Calibri" w:cs="Calibri"/>
          <w:sz w:val="24"/>
          <w:szCs w:val="24"/>
        </w:rPr>
        <w:t xml:space="preserve">If any person requests a copy of the register of charity trustees, the Management Committee must ensure that a copy is supplied to him/her within 28 days, providing the request is reasonable; if the request is made by a person who is not a charity trustee of the organisation, the Management Committee may provide a copy which has the addresses blanked out - if the SCIO is satisfied that including that information is likely to </w:t>
      </w:r>
      <w:proofErr w:type="spellStart"/>
      <w:r>
        <w:rPr>
          <w:rFonts w:ascii="Calibri" w:eastAsia="Calibri" w:hAnsi="Calibri" w:cs="Calibri"/>
          <w:sz w:val="24"/>
          <w:szCs w:val="24"/>
        </w:rPr>
        <w:t>jeopardise</w:t>
      </w:r>
      <w:proofErr w:type="spellEnd"/>
      <w:r>
        <w:rPr>
          <w:rFonts w:ascii="Calibri" w:eastAsia="Calibri" w:hAnsi="Calibri" w:cs="Calibri"/>
          <w:sz w:val="24"/>
          <w:szCs w:val="24"/>
        </w:rPr>
        <w:t xml:space="preserve"> the safety or security of any person or premises.</w:t>
      </w:r>
    </w:p>
    <w:p w14:paraId="270EB986" w14:textId="77777777" w:rsidR="0070247B" w:rsidRDefault="0070247B" w:rsidP="0070247B">
      <w:pPr>
        <w:spacing w:after="240" w:line="240" w:lineRule="auto"/>
        <w:ind w:left="709"/>
        <w:jc w:val="both"/>
        <w:rPr>
          <w:rFonts w:ascii="Calibri" w:eastAsia="Calibri" w:hAnsi="Calibri" w:cs="Calibri"/>
          <w:sz w:val="24"/>
          <w:szCs w:val="24"/>
        </w:rPr>
      </w:pPr>
      <w:bookmarkStart w:id="14" w:name="kix.iln0efvqrbx" w:colFirst="0" w:colLast="0"/>
      <w:bookmarkEnd w:id="14"/>
      <w:r>
        <w:rPr>
          <w:rFonts w:ascii="Calibri" w:eastAsia="Calibri" w:hAnsi="Calibri" w:cs="Calibri"/>
          <w:b/>
          <w:sz w:val="24"/>
          <w:szCs w:val="24"/>
        </w:rPr>
        <w:t>Office-bearers</w:t>
      </w:r>
    </w:p>
    <w:p w14:paraId="7AF0108F"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charity trustees may</w:t>
      </w:r>
      <w:bookmarkStart w:id="15" w:name="kix.2dtmxklopdlz" w:colFirst="0" w:colLast="0"/>
      <w:bookmarkEnd w:id="15"/>
      <w:r>
        <w:rPr>
          <w:rFonts w:ascii="Calibri" w:eastAsia="Calibri" w:hAnsi="Calibri" w:cs="Calibri"/>
          <w:sz w:val="24"/>
          <w:szCs w:val="24"/>
        </w:rPr>
        <w:t xml:space="preserve"> elect (from among themselves) a chair, a treasurer and a secretary.</w:t>
      </w:r>
    </w:p>
    <w:p w14:paraId="66B837B5" w14:textId="77777777" w:rsidR="0070247B" w:rsidRDefault="0070247B" w:rsidP="0070247B">
      <w:pPr>
        <w:numPr>
          <w:ilvl w:val="0"/>
          <w:numId w:val="1"/>
        </w:numPr>
        <w:spacing w:after="240" w:line="240" w:lineRule="auto"/>
        <w:jc w:val="both"/>
      </w:pPr>
      <w:r>
        <w:rPr>
          <w:rFonts w:ascii="Calibri" w:eastAsia="Calibri" w:hAnsi="Calibri" w:cs="Calibri"/>
          <w:sz w:val="24"/>
          <w:szCs w:val="24"/>
        </w:rPr>
        <w:t>In addition to the office-bearers under clause 65, the charity trustees may elect (from among themselves) further office-bearers if they consider that appropriate.</w:t>
      </w:r>
    </w:p>
    <w:p w14:paraId="443DFB09" w14:textId="77777777" w:rsidR="0070247B" w:rsidRPr="009E5E90" w:rsidRDefault="0070247B" w:rsidP="0070247B">
      <w:pPr>
        <w:numPr>
          <w:ilvl w:val="0"/>
          <w:numId w:val="1"/>
        </w:numPr>
        <w:spacing w:after="240" w:line="240" w:lineRule="auto"/>
        <w:jc w:val="both"/>
      </w:pPr>
      <w:r>
        <w:rPr>
          <w:rFonts w:ascii="Calibri" w:eastAsia="Calibri" w:hAnsi="Calibri" w:cs="Calibri"/>
          <w:sz w:val="24"/>
          <w:szCs w:val="24"/>
        </w:rPr>
        <w:t>All of the office-bearers will cease to hold office at the conclusion of each AGM, but may then be re-elected under clause</w:t>
      </w:r>
      <w:r>
        <w:rPr>
          <w:rFonts w:ascii="Calibri" w:eastAsia="Calibri" w:hAnsi="Calibri" w:cs="Calibri"/>
          <w:color w:val="FF0000"/>
          <w:sz w:val="24"/>
          <w:szCs w:val="24"/>
        </w:rPr>
        <w:t xml:space="preserve"> </w:t>
      </w:r>
      <w:r w:rsidRPr="009E5E90">
        <w:rPr>
          <w:rFonts w:ascii="Calibri" w:eastAsia="Calibri" w:hAnsi="Calibri" w:cs="Calibri"/>
          <w:sz w:val="24"/>
          <w:szCs w:val="24"/>
        </w:rPr>
        <w:t xml:space="preserve">65 or 66. </w:t>
      </w:r>
    </w:p>
    <w:p w14:paraId="18D471C5" w14:textId="77777777" w:rsidR="0070247B" w:rsidRPr="009E5E90" w:rsidRDefault="0070247B" w:rsidP="0070247B">
      <w:pPr>
        <w:numPr>
          <w:ilvl w:val="0"/>
          <w:numId w:val="1"/>
        </w:numPr>
        <w:spacing w:after="240" w:line="240" w:lineRule="auto"/>
        <w:jc w:val="both"/>
      </w:pPr>
      <w:r>
        <w:rPr>
          <w:rFonts w:ascii="Calibri" w:eastAsia="Calibri" w:hAnsi="Calibri" w:cs="Calibri"/>
          <w:sz w:val="24"/>
          <w:szCs w:val="24"/>
        </w:rPr>
        <w:t xml:space="preserve">An individual may be elected as chair for a maximum of 3 consecutive years.  After a further 1 year has </w:t>
      </w:r>
      <w:proofErr w:type="gramStart"/>
      <w:r>
        <w:rPr>
          <w:rFonts w:ascii="Calibri" w:eastAsia="Calibri" w:hAnsi="Calibri" w:cs="Calibri"/>
          <w:sz w:val="24"/>
          <w:szCs w:val="24"/>
        </w:rPr>
        <w:t>elapsed</w:t>
      </w:r>
      <w:proofErr w:type="gramEnd"/>
      <w:r>
        <w:rPr>
          <w:rFonts w:ascii="Calibri" w:eastAsia="Calibri" w:hAnsi="Calibri" w:cs="Calibri"/>
          <w:sz w:val="24"/>
          <w:szCs w:val="24"/>
        </w:rPr>
        <w:t xml:space="preserve"> they shall then be eligible for re-election.</w:t>
      </w:r>
    </w:p>
    <w:p w14:paraId="291D62D1" w14:textId="77777777" w:rsidR="0070247B" w:rsidRDefault="0070247B" w:rsidP="0070247B">
      <w:pPr>
        <w:numPr>
          <w:ilvl w:val="0"/>
          <w:numId w:val="1"/>
        </w:numPr>
        <w:spacing w:after="240" w:line="240" w:lineRule="auto"/>
        <w:jc w:val="both"/>
      </w:pPr>
      <w:r>
        <w:rPr>
          <w:rFonts w:ascii="Calibri" w:eastAsia="Calibri" w:hAnsi="Calibri" w:cs="Calibri"/>
          <w:sz w:val="24"/>
          <w:szCs w:val="24"/>
        </w:rPr>
        <w:lastRenderedPageBreak/>
        <w:t>A person elected to any office will automatically cease to hold that office: -</w:t>
      </w:r>
    </w:p>
    <w:p w14:paraId="6764B401"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 xml:space="preserve">if he/she ceases to be a charity trustee; </w:t>
      </w:r>
      <w:r>
        <w:rPr>
          <w:rFonts w:ascii="Calibri" w:eastAsia="Calibri" w:hAnsi="Calibri" w:cs="Calibri"/>
          <w:i/>
          <w:sz w:val="24"/>
          <w:szCs w:val="24"/>
        </w:rPr>
        <w:t>or</w:t>
      </w:r>
      <w:r>
        <w:rPr>
          <w:rFonts w:ascii="Calibri" w:eastAsia="Calibri" w:hAnsi="Calibri" w:cs="Calibri"/>
          <w:sz w:val="24"/>
          <w:szCs w:val="24"/>
        </w:rPr>
        <w:t xml:space="preserve"> </w:t>
      </w:r>
    </w:p>
    <w:p w14:paraId="1D5A8087"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if he/she gives to the organisation a notice of resignation from that office, signed by him/her.</w:t>
      </w:r>
    </w:p>
    <w:p w14:paraId="34017FAE" w14:textId="77777777" w:rsidR="0070247B" w:rsidRDefault="0070247B" w:rsidP="0070247B">
      <w:pPr>
        <w:spacing w:after="240" w:line="240" w:lineRule="auto"/>
        <w:ind w:left="709"/>
        <w:jc w:val="both"/>
        <w:rPr>
          <w:rFonts w:ascii="Calibri" w:eastAsia="Calibri" w:hAnsi="Calibri" w:cs="Calibri"/>
          <w:sz w:val="24"/>
          <w:szCs w:val="24"/>
        </w:rPr>
      </w:pPr>
      <w:r>
        <w:rPr>
          <w:rFonts w:ascii="Calibri" w:eastAsia="Calibri" w:hAnsi="Calibri" w:cs="Calibri"/>
          <w:b/>
          <w:sz w:val="24"/>
          <w:szCs w:val="24"/>
        </w:rPr>
        <w:t>Powers of Management Committee</w:t>
      </w:r>
    </w:p>
    <w:p w14:paraId="388BF860" w14:textId="77777777" w:rsidR="0070247B" w:rsidRDefault="0070247B" w:rsidP="0070247B">
      <w:pPr>
        <w:numPr>
          <w:ilvl w:val="0"/>
          <w:numId w:val="1"/>
        </w:numPr>
        <w:spacing w:after="240" w:line="240" w:lineRule="auto"/>
        <w:jc w:val="both"/>
      </w:pPr>
      <w:r>
        <w:rPr>
          <w:rFonts w:ascii="Calibri" w:eastAsia="Calibri" w:hAnsi="Calibri" w:cs="Calibri"/>
          <w:sz w:val="24"/>
          <w:szCs w:val="24"/>
        </w:rPr>
        <w:t>Except where this constitution states otherwise, the organisation (and its assets and operations) will be managed by the Management Committee; and the Management Committee may exercise all the powers of the organisation.</w:t>
      </w:r>
    </w:p>
    <w:p w14:paraId="6CC43D42" w14:textId="77777777" w:rsidR="0070247B" w:rsidRDefault="0070247B" w:rsidP="0070247B">
      <w:pPr>
        <w:numPr>
          <w:ilvl w:val="0"/>
          <w:numId w:val="1"/>
        </w:numPr>
        <w:spacing w:after="240" w:line="240" w:lineRule="auto"/>
        <w:jc w:val="both"/>
      </w:pPr>
      <w:r>
        <w:rPr>
          <w:rFonts w:ascii="Calibri" w:eastAsia="Calibri" w:hAnsi="Calibri" w:cs="Calibri"/>
          <w:sz w:val="24"/>
          <w:szCs w:val="24"/>
        </w:rPr>
        <w:t>A meeting of the Management Committee at which a quorum is present may exercise all powers exercisable by the Management Committee.</w:t>
      </w:r>
    </w:p>
    <w:p w14:paraId="3F6F0AA2"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members may, by way of a resolution passed in compliance with clause 42 (requirement for two-thirds majority), direct the Management Committee to take any particular step or direct the Management Committee not to take any particular step; and the Management Committee shall give effect to any such direction accordingly.</w:t>
      </w:r>
    </w:p>
    <w:p w14:paraId="21F7B3DB" w14:textId="77777777" w:rsidR="0070247B" w:rsidRDefault="0070247B" w:rsidP="0070247B">
      <w:pPr>
        <w:spacing w:after="240" w:line="240" w:lineRule="auto"/>
        <w:ind w:left="709"/>
        <w:jc w:val="both"/>
        <w:rPr>
          <w:rFonts w:ascii="Calibri" w:eastAsia="Calibri" w:hAnsi="Calibri" w:cs="Calibri"/>
          <w:sz w:val="24"/>
          <w:szCs w:val="24"/>
        </w:rPr>
      </w:pPr>
      <w:bookmarkStart w:id="16" w:name="kix.dnal1kf45mxk" w:colFirst="0" w:colLast="0"/>
      <w:bookmarkEnd w:id="16"/>
      <w:r>
        <w:rPr>
          <w:rFonts w:ascii="Calibri" w:eastAsia="Calibri" w:hAnsi="Calibri" w:cs="Calibri"/>
          <w:b/>
          <w:sz w:val="24"/>
          <w:szCs w:val="24"/>
        </w:rPr>
        <w:t>Charity trustees - general duties</w:t>
      </w:r>
    </w:p>
    <w:p w14:paraId="36BBAB94" w14:textId="77777777" w:rsidR="0070247B" w:rsidRDefault="0070247B" w:rsidP="0070247B">
      <w:pPr>
        <w:numPr>
          <w:ilvl w:val="0"/>
          <w:numId w:val="1"/>
        </w:numPr>
        <w:spacing w:after="240" w:line="240" w:lineRule="auto"/>
        <w:jc w:val="both"/>
      </w:pPr>
      <w:r>
        <w:rPr>
          <w:rFonts w:ascii="Calibri" w:eastAsia="Calibri" w:hAnsi="Calibri" w:cs="Calibri"/>
          <w:sz w:val="24"/>
          <w:szCs w:val="24"/>
        </w:rPr>
        <w:t xml:space="preserve">Each of the charity trustees has a duty, in exercising functions as a charity trustee, to act in the interests of the organisation; and, in particular, </w:t>
      </w:r>
      <w:proofErr w:type="gramStart"/>
      <w:r>
        <w:rPr>
          <w:rFonts w:ascii="Calibri" w:eastAsia="Calibri" w:hAnsi="Calibri" w:cs="Calibri"/>
          <w:sz w:val="24"/>
          <w:szCs w:val="24"/>
        </w:rPr>
        <w:t>must:-</w:t>
      </w:r>
      <w:proofErr w:type="gramEnd"/>
    </w:p>
    <w:p w14:paraId="58B2307E"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seek, in good faith, to ensure that the organisation acts in a manner which is in accordance with its purposes;</w:t>
      </w:r>
    </w:p>
    <w:p w14:paraId="46FB48E9"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act with the care and diligence which it is reasonable to expect of a person who is managing the affairs of another person;</w:t>
      </w:r>
    </w:p>
    <w:p w14:paraId="3128E524"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in circumstances giving rise to the possibility of a conflict of interest between the organisation and any other party:</w:t>
      </w:r>
    </w:p>
    <w:p w14:paraId="08EB6F65" w14:textId="77777777" w:rsidR="0070247B" w:rsidRDefault="0070247B" w:rsidP="0070247B">
      <w:pPr>
        <w:numPr>
          <w:ilvl w:val="2"/>
          <w:numId w:val="1"/>
        </w:numPr>
        <w:spacing w:after="240" w:line="240" w:lineRule="auto"/>
        <w:ind w:left="2160"/>
        <w:jc w:val="both"/>
      </w:pPr>
      <w:r>
        <w:rPr>
          <w:rFonts w:ascii="Calibri" w:eastAsia="Calibri" w:hAnsi="Calibri" w:cs="Calibri"/>
          <w:sz w:val="24"/>
          <w:szCs w:val="24"/>
        </w:rPr>
        <w:t>put the interests of the organisation before that of the other party;</w:t>
      </w:r>
    </w:p>
    <w:p w14:paraId="4B1D3CF3" w14:textId="77777777" w:rsidR="0070247B" w:rsidRDefault="0070247B" w:rsidP="0070247B">
      <w:pPr>
        <w:numPr>
          <w:ilvl w:val="2"/>
          <w:numId w:val="1"/>
        </w:numPr>
        <w:spacing w:after="240" w:line="240" w:lineRule="auto"/>
        <w:ind w:left="2160"/>
        <w:jc w:val="both"/>
      </w:pPr>
      <w:r>
        <w:rPr>
          <w:rFonts w:ascii="Calibri" w:eastAsia="Calibri" w:hAnsi="Calibri" w:cs="Calibri"/>
          <w:sz w:val="24"/>
          <w:szCs w:val="24"/>
        </w:rPr>
        <w:t>where any other duty prevents him/her from doing so, disclose the conflicting interest to the organisation and refrain from participating in any deliberation or decision of the other charity trustees with regard to the matter in question;</w:t>
      </w:r>
    </w:p>
    <w:p w14:paraId="3BB80627"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 xml:space="preserve">ensure that the organisation complies with any direction, requirement, notice or duty </w:t>
      </w:r>
      <w:proofErr w:type="gramStart"/>
      <w:r>
        <w:rPr>
          <w:rFonts w:ascii="Calibri" w:eastAsia="Calibri" w:hAnsi="Calibri" w:cs="Calibri"/>
          <w:sz w:val="24"/>
          <w:szCs w:val="24"/>
        </w:rPr>
        <w:t>imposed  under</w:t>
      </w:r>
      <w:proofErr w:type="gramEnd"/>
      <w:r>
        <w:rPr>
          <w:rFonts w:ascii="Calibri" w:eastAsia="Calibri" w:hAnsi="Calibri" w:cs="Calibri"/>
          <w:sz w:val="24"/>
          <w:szCs w:val="24"/>
        </w:rPr>
        <w:t xml:space="preserve"> or by virtue of the Charities and Trustee Investment (Scotland) Act 2005.</w:t>
      </w:r>
    </w:p>
    <w:p w14:paraId="1DD0D1C6" w14:textId="77777777" w:rsidR="0070247B" w:rsidRDefault="0070247B" w:rsidP="0070247B">
      <w:pPr>
        <w:numPr>
          <w:ilvl w:val="0"/>
          <w:numId w:val="1"/>
        </w:numPr>
        <w:spacing w:after="240" w:line="240" w:lineRule="auto"/>
        <w:jc w:val="both"/>
      </w:pPr>
      <w:r>
        <w:rPr>
          <w:rFonts w:ascii="Calibri" w:eastAsia="Calibri" w:hAnsi="Calibri" w:cs="Calibri"/>
          <w:sz w:val="24"/>
          <w:szCs w:val="24"/>
        </w:rPr>
        <w:lastRenderedPageBreak/>
        <w:t>In addition to the duties outlined in clause 73, all of the charity trustees must take such steps as are reasonably practicable for the purpose of ensuring: -</w:t>
      </w:r>
    </w:p>
    <w:p w14:paraId="6F0C56F8"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that any breach of any of those duties by a charity trustee is corrected by the charity trustee concerned and not repeated; and</w:t>
      </w:r>
    </w:p>
    <w:p w14:paraId="47715138"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that any trustee who has been in serious and persistent breach of those duties is removed as a trustee.</w:t>
      </w:r>
    </w:p>
    <w:p w14:paraId="6145A530" w14:textId="77777777" w:rsidR="0070247B" w:rsidRDefault="0070247B" w:rsidP="0070247B">
      <w:pPr>
        <w:numPr>
          <w:ilvl w:val="0"/>
          <w:numId w:val="1"/>
        </w:numPr>
        <w:spacing w:after="240" w:line="240" w:lineRule="auto"/>
        <w:jc w:val="both"/>
      </w:pPr>
      <w:r>
        <w:rPr>
          <w:rFonts w:ascii="Calibri" w:eastAsia="Calibri" w:hAnsi="Calibri" w:cs="Calibri"/>
          <w:sz w:val="24"/>
          <w:szCs w:val="24"/>
        </w:rPr>
        <w:t>Provided he/she has declared his/her interest - and has not voted on the question of whether or not the organisation should enter into the arrangement - a charity trustee will not be debarred from entering into an arrangement with the organisation in which he/she has a personal interest; and (subject to clause 77</w:t>
      </w:r>
      <w:bookmarkStart w:id="17" w:name="kix.ri4sx3px0jqt" w:colFirst="0" w:colLast="0"/>
      <w:bookmarkEnd w:id="17"/>
      <w:r>
        <w:rPr>
          <w:rFonts w:ascii="Calibri" w:eastAsia="Calibri" w:hAnsi="Calibri" w:cs="Calibri"/>
          <w:sz w:val="24"/>
          <w:szCs w:val="24"/>
        </w:rPr>
        <w:t xml:space="preserve"> and to the provisions relating to remuneration for services contained in the Charities and Trustee Investment (Scotland) Act 2005), he/she may retain any personal benefit which arises from that arrangement.</w:t>
      </w:r>
    </w:p>
    <w:p w14:paraId="47DF0618" w14:textId="77777777" w:rsidR="0070247B" w:rsidRDefault="0070247B" w:rsidP="0070247B">
      <w:pPr>
        <w:numPr>
          <w:ilvl w:val="0"/>
          <w:numId w:val="1"/>
        </w:numPr>
        <w:spacing w:after="240" w:line="240" w:lineRule="auto"/>
        <w:jc w:val="both"/>
      </w:pPr>
      <w:r>
        <w:rPr>
          <w:rFonts w:ascii="Calibri" w:eastAsia="Calibri" w:hAnsi="Calibri" w:cs="Calibri"/>
          <w:sz w:val="24"/>
          <w:szCs w:val="24"/>
        </w:rPr>
        <w:t xml:space="preserve">Subject to clause 77, no charity trustee may serve as an employee (full time or part time) of the organisation; and no charity trustee may be given any remuneration by the organisation for carrying out his/her duties as a charity trustee. </w:t>
      </w:r>
    </w:p>
    <w:p w14:paraId="51F99086" w14:textId="77777777" w:rsidR="0070247B" w:rsidRDefault="0070247B" w:rsidP="0070247B">
      <w:pPr>
        <w:numPr>
          <w:ilvl w:val="0"/>
          <w:numId w:val="1"/>
        </w:numPr>
        <w:spacing w:after="240" w:line="240" w:lineRule="auto"/>
        <w:jc w:val="both"/>
      </w:pPr>
      <w:r>
        <w:rPr>
          <w:rFonts w:ascii="Calibri" w:eastAsia="Calibri" w:hAnsi="Calibri" w:cs="Calibri"/>
          <w:sz w:val="24"/>
          <w:szCs w:val="24"/>
        </w:rPr>
        <w:t>For the avoidance of doubt, it is permissible for a Charity Trustee to be employed in an executive position, provided that the requirements as set out in Section 67 of the Charities and Trustee Investment (Scotland) Act 2005 are satisfied:</w:t>
      </w:r>
    </w:p>
    <w:p w14:paraId="6E2A3B4B" w14:textId="77777777" w:rsidR="0070247B" w:rsidRDefault="0070247B" w:rsidP="0070247B">
      <w:pPr>
        <w:numPr>
          <w:ilvl w:val="1"/>
          <w:numId w:val="1"/>
        </w:numPr>
        <w:spacing w:after="240" w:line="240" w:lineRule="auto"/>
        <w:ind w:left="1418"/>
        <w:jc w:val="both"/>
      </w:pPr>
      <w:r>
        <w:rPr>
          <w:rFonts w:ascii="Calibri" w:eastAsia="Calibri" w:hAnsi="Calibri" w:cs="Calibri"/>
          <w:sz w:val="24"/>
          <w:szCs w:val="24"/>
        </w:rPr>
        <w:t>the maximum amount of the remuneration is set out (as a specific sum or ascertainable by formula) in a written agreement with the charity; and</w:t>
      </w:r>
    </w:p>
    <w:p w14:paraId="6531AB8C" w14:textId="77777777" w:rsidR="0070247B" w:rsidRDefault="0070247B" w:rsidP="0070247B">
      <w:pPr>
        <w:numPr>
          <w:ilvl w:val="1"/>
          <w:numId w:val="1"/>
        </w:numPr>
        <w:spacing w:after="240" w:line="240" w:lineRule="auto"/>
        <w:ind w:left="1418"/>
        <w:jc w:val="both"/>
      </w:pPr>
      <w:r>
        <w:rPr>
          <w:rFonts w:ascii="Calibri" w:eastAsia="Calibri" w:hAnsi="Calibri" w:cs="Calibri"/>
          <w:sz w:val="24"/>
          <w:szCs w:val="24"/>
        </w:rPr>
        <w:t>the maximum amount of the remuneration is reasonable in the circumstances; and</w:t>
      </w:r>
    </w:p>
    <w:p w14:paraId="3D8F0B14" w14:textId="77777777" w:rsidR="0070247B" w:rsidRDefault="0070247B" w:rsidP="0070247B">
      <w:pPr>
        <w:numPr>
          <w:ilvl w:val="1"/>
          <w:numId w:val="1"/>
        </w:numPr>
        <w:spacing w:after="240" w:line="240" w:lineRule="auto"/>
        <w:ind w:left="1418"/>
        <w:jc w:val="both"/>
      </w:pPr>
      <w:r>
        <w:rPr>
          <w:rFonts w:ascii="Calibri" w:eastAsia="Calibri" w:hAnsi="Calibri" w:cs="Calibri"/>
          <w:sz w:val="24"/>
          <w:szCs w:val="24"/>
        </w:rPr>
        <w:t>the Management Committee is satisfied that it would be in the interests of the charity for the agreement to be entered into for specific services to be carried out by the Charity Trustee in question (or someone connected to that Charity Trustee) for that maximum remuneration; and</w:t>
      </w:r>
    </w:p>
    <w:p w14:paraId="33A8C35A" w14:textId="77777777" w:rsidR="0070247B" w:rsidRDefault="0070247B" w:rsidP="0070247B">
      <w:pPr>
        <w:numPr>
          <w:ilvl w:val="1"/>
          <w:numId w:val="1"/>
        </w:numPr>
        <w:spacing w:after="240" w:line="240" w:lineRule="auto"/>
        <w:ind w:left="1418"/>
        <w:jc w:val="both"/>
      </w:pPr>
      <w:r>
        <w:rPr>
          <w:rFonts w:ascii="Calibri" w:eastAsia="Calibri" w:hAnsi="Calibri" w:cs="Calibri"/>
          <w:sz w:val="24"/>
          <w:szCs w:val="24"/>
        </w:rPr>
        <w:t xml:space="preserve">less than half of the Management Committee is receiving remuneration, or is connected to someone who is receiving remuneration. </w:t>
      </w:r>
    </w:p>
    <w:p w14:paraId="6C5B194D" w14:textId="77777777" w:rsidR="0070247B" w:rsidRDefault="0070247B" w:rsidP="0070247B">
      <w:pPr>
        <w:spacing w:line="240" w:lineRule="auto"/>
        <w:ind w:left="709"/>
        <w:jc w:val="both"/>
        <w:rPr>
          <w:rFonts w:ascii="Calibri" w:eastAsia="Calibri" w:hAnsi="Calibri" w:cs="Calibri"/>
          <w:sz w:val="24"/>
          <w:szCs w:val="24"/>
        </w:rPr>
      </w:pPr>
    </w:p>
    <w:p w14:paraId="7DE6955B" w14:textId="77777777" w:rsidR="0070247B" w:rsidRDefault="0070247B" w:rsidP="0070247B">
      <w:pPr>
        <w:numPr>
          <w:ilvl w:val="0"/>
          <w:numId w:val="1"/>
        </w:numPr>
        <w:spacing w:after="240" w:line="240" w:lineRule="auto"/>
        <w:jc w:val="both"/>
      </w:pPr>
      <w:r>
        <w:rPr>
          <w:rFonts w:ascii="Calibri" w:eastAsia="Calibri" w:hAnsi="Calibri" w:cs="Calibri"/>
          <w:sz w:val="24"/>
          <w:szCs w:val="24"/>
        </w:rPr>
        <w:t xml:space="preserve">The charity trustees may be paid all travelling and other expenses reasonably incurred by them in connection with carrying out their duties; this may include expenses relating to their attendance at meetings.   </w:t>
      </w:r>
    </w:p>
    <w:p w14:paraId="11FCC3F7" w14:textId="77777777" w:rsidR="0070247B" w:rsidRDefault="0070247B" w:rsidP="0070247B">
      <w:pPr>
        <w:spacing w:after="240" w:line="240" w:lineRule="auto"/>
        <w:ind w:left="709"/>
        <w:jc w:val="both"/>
        <w:rPr>
          <w:rFonts w:ascii="Calibri" w:eastAsia="Calibri" w:hAnsi="Calibri" w:cs="Calibri"/>
          <w:sz w:val="24"/>
          <w:szCs w:val="24"/>
        </w:rPr>
      </w:pPr>
      <w:bookmarkStart w:id="18" w:name="kix.9t6coy1phzo5" w:colFirst="0" w:colLast="0"/>
      <w:bookmarkEnd w:id="18"/>
      <w:r>
        <w:rPr>
          <w:rFonts w:ascii="Calibri" w:eastAsia="Calibri" w:hAnsi="Calibri" w:cs="Calibri"/>
          <w:b/>
          <w:sz w:val="24"/>
          <w:szCs w:val="24"/>
        </w:rPr>
        <w:t>Code of conduct for charity trustees</w:t>
      </w:r>
    </w:p>
    <w:p w14:paraId="28F6909B" w14:textId="77777777" w:rsidR="0070247B" w:rsidRDefault="0070247B" w:rsidP="0070247B">
      <w:pPr>
        <w:numPr>
          <w:ilvl w:val="0"/>
          <w:numId w:val="1"/>
        </w:numPr>
        <w:spacing w:after="240" w:line="240" w:lineRule="auto"/>
        <w:jc w:val="both"/>
      </w:pPr>
      <w:r>
        <w:rPr>
          <w:rFonts w:ascii="Calibri" w:eastAsia="Calibri" w:hAnsi="Calibri" w:cs="Calibri"/>
          <w:sz w:val="24"/>
          <w:szCs w:val="24"/>
        </w:rPr>
        <w:lastRenderedPageBreak/>
        <w:t>Each of the charity trustees shall comply with the code of conduct (incorporating detailed rules on conflict of interest) prescribed by the Management Committee from time to time.</w:t>
      </w:r>
    </w:p>
    <w:p w14:paraId="161654CA"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code of conduct referred to in clause 79 shall be supplemental to the provisions relating to the conduct of charity trustees contained in this constitution and the duties imposed on charity trustees under the Charities and Trustee Investment (Scotland) Act 2005; and all relevant provisions of this constitution shall be interpreted and applied in accordance with the provisions of the code of conduct in force from time to time</w:t>
      </w:r>
    </w:p>
    <w:p w14:paraId="71BF91FC" w14:textId="77777777" w:rsidR="0070247B" w:rsidRDefault="0070247B" w:rsidP="0070247B">
      <w:pPr>
        <w:spacing w:after="240" w:line="240" w:lineRule="auto"/>
        <w:ind w:left="709"/>
        <w:jc w:val="both"/>
        <w:rPr>
          <w:rFonts w:ascii="Calibri" w:eastAsia="Calibri" w:hAnsi="Calibri" w:cs="Calibri"/>
          <w:b/>
          <w:sz w:val="24"/>
          <w:szCs w:val="24"/>
        </w:rPr>
      </w:pPr>
    </w:p>
    <w:p w14:paraId="5D50711F" w14:textId="77777777" w:rsidR="0070247B" w:rsidRDefault="0070247B" w:rsidP="0070247B">
      <w:pPr>
        <w:spacing w:after="240" w:line="240" w:lineRule="auto"/>
        <w:ind w:left="709"/>
        <w:jc w:val="both"/>
        <w:rPr>
          <w:rFonts w:ascii="Calibri" w:eastAsia="Calibri" w:hAnsi="Calibri" w:cs="Calibri"/>
          <w:sz w:val="24"/>
          <w:szCs w:val="24"/>
        </w:rPr>
      </w:pPr>
      <w:r>
        <w:rPr>
          <w:rFonts w:ascii="Calibri" w:eastAsia="Calibri" w:hAnsi="Calibri" w:cs="Calibri"/>
          <w:b/>
          <w:sz w:val="24"/>
          <w:szCs w:val="24"/>
        </w:rPr>
        <w:t>DECISION-MAKING BY THE CHARITY TRUSTEES</w:t>
      </w:r>
    </w:p>
    <w:p w14:paraId="7210A6C6" w14:textId="77777777" w:rsidR="0070247B" w:rsidRDefault="0070247B" w:rsidP="0070247B">
      <w:pPr>
        <w:spacing w:after="240" w:line="240" w:lineRule="auto"/>
        <w:ind w:left="709"/>
        <w:jc w:val="both"/>
        <w:rPr>
          <w:rFonts w:ascii="Calibri" w:eastAsia="Calibri" w:hAnsi="Calibri" w:cs="Calibri"/>
          <w:sz w:val="24"/>
          <w:szCs w:val="24"/>
        </w:rPr>
      </w:pPr>
      <w:r>
        <w:rPr>
          <w:rFonts w:ascii="Calibri" w:eastAsia="Calibri" w:hAnsi="Calibri" w:cs="Calibri"/>
          <w:b/>
          <w:sz w:val="24"/>
          <w:szCs w:val="24"/>
        </w:rPr>
        <w:t>Notice of Management Committee meetings</w:t>
      </w:r>
      <w:bookmarkStart w:id="19" w:name="kix.7lgk43wykw6z" w:colFirst="0" w:colLast="0"/>
      <w:bookmarkEnd w:id="19"/>
    </w:p>
    <w:p w14:paraId="03DAE515" w14:textId="77777777" w:rsidR="0070247B" w:rsidRDefault="0070247B" w:rsidP="0070247B">
      <w:pPr>
        <w:numPr>
          <w:ilvl w:val="0"/>
          <w:numId w:val="1"/>
        </w:numPr>
        <w:spacing w:after="240" w:line="240" w:lineRule="auto"/>
        <w:jc w:val="both"/>
      </w:pPr>
      <w:r>
        <w:rPr>
          <w:rFonts w:ascii="Calibri" w:eastAsia="Calibri" w:hAnsi="Calibri" w:cs="Calibri"/>
          <w:sz w:val="24"/>
          <w:szCs w:val="24"/>
        </w:rPr>
        <w:t>Any charity trustee may call a meeting of the Management Committee or ask the secretary to call a meeting of the Management Committee.</w:t>
      </w:r>
    </w:p>
    <w:p w14:paraId="7F930083" w14:textId="77777777" w:rsidR="0070247B" w:rsidRDefault="0070247B" w:rsidP="0070247B">
      <w:pPr>
        <w:numPr>
          <w:ilvl w:val="0"/>
          <w:numId w:val="1"/>
        </w:numPr>
        <w:spacing w:after="240" w:line="240" w:lineRule="auto"/>
        <w:jc w:val="both"/>
      </w:pPr>
      <w:r>
        <w:rPr>
          <w:rFonts w:ascii="Calibri" w:eastAsia="Calibri" w:hAnsi="Calibri" w:cs="Calibri"/>
          <w:sz w:val="24"/>
          <w:szCs w:val="24"/>
        </w:rPr>
        <w:t>At least 7 days' notice must be given of each Management Committee meeting, unless (in the opinion of the person calling the meeting) there is a degree of urgency which makes that inappropriate.</w:t>
      </w:r>
    </w:p>
    <w:p w14:paraId="45879009" w14:textId="77777777" w:rsidR="0070247B" w:rsidRDefault="0070247B" w:rsidP="0070247B">
      <w:pPr>
        <w:spacing w:after="240" w:line="240" w:lineRule="auto"/>
        <w:ind w:left="709"/>
        <w:jc w:val="both"/>
        <w:rPr>
          <w:rFonts w:ascii="Calibri" w:eastAsia="Calibri" w:hAnsi="Calibri" w:cs="Calibri"/>
          <w:sz w:val="24"/>
          <w:szCs w:val="24"/>
        </w:rPr>
      </w:pPr>
      <w:r>
        <w:rPr>
          <w:rFonts w:ascii="Calibri" w:eastAsia="Calibri" w:hAnsi="Calibri" w:cs="Calibri"/>
          <w:b/>
          <w:sz w:val="24"/>
          <w:szCs w:val="24"/>
        </w:rPr>
        <w:t>Procedure at Management Committee meetings</w:t>
      </w:r>
    </w:p>
    <w:p w14:paraId="7CAD7937" w14:textId="77777777" w:rsidR="0070247B" w:rsidRDefault="0070247B" w:rsidP="0070247B">
      <w:pPr>
        <w:numPr>
          <w:ilvl w:val="0"/>
          <w:numId w:val="1"/>
        </w:numPr>
        <w:spacing w:after="240" w:line="240" w:lineRule="auto"/>
        <w:jc w:val="both"/>
      </w:pPr>
      <w:r>
        <w:rPr>
          <w:rFonts w:ascii="Calibri" w:eastAsia="Calibri" w:hAnsi="Calibri" w:cs="Calibri"/>
          <w:sz w:val="24"/>
          <w:szCs w:val="24"/>
        </w:rPr>
        <w:t>No valid decisions can be taken at a Management Committee meeting unless a quorum is present; the quorum for Management Committee meetings is 50% plus one charity trustees, present in person.</w:t>
      </w:r>
    </w:p>
    <w:p w14:paraId="26102BEB" w14:textId="77777777" w:rsidR="0070247B" w:rsidRDefault="0070247B" w:rsidP="0070247B">
      <w:pPr>
        <w:numPr>
          <w:ilvl w:val="0"/>
          <w:numId w:val="1"/>
        </w:numPr>
        <w:spacing w:after="240" w:line="240" w:lineRule="auto"/>
        <w:jc w:val="both"/>
      </w:pPr>
      <w:r>
        <w:rPr>
          <w:rFonts w:ascii="Calibri" w:eastAsia="Calibri" w:hAnsi="Calibri" w:cs="Calibri"/>
          <w:sz w:val="24"/>
          <w:szCs w:val="24"/>
        </w:rPr>
        <w:t xml:space="preserve">If at any time the number of charity trustees in office falls below three, the remaining charity trustee(s) will have the power to fill the vacancies or call a members' meeting - but will not be able to take any other valid decisions. </w:t>
      </w:r>
    </w:p>
    <w:p w14:paraId="55719071"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chair of the organisation should act as chairperson of each Management Committee meeting.</w:t>
      </w:r>
    </w:p>
    <w:p w14:paraId="00BF1021" w14:textId="77777777" w:rsidR="0070247B" w:rsidRDefault="0070247B" w:rsidP="0070247B">
      <w:pPr>
        <w:numPr>
          <w:ilvl w:val="0"/>
          <w:numId w:val="1"/>
        </w:numPr>
        <w:spacing w:after="240" w:line="240" w:lineRule="auto"/>
        <w:jc w:val="both"/>
      </w:pPr>
      <w:r>
        <w:rPr>
          <w:rFonts w:ascii="Calibri" w:eastAsia="Calibri" w:hAnsi="Calibri" w:cs="Calibri"/>
          <w:sz w:val="24"/>
          <w:szCs w:val="24"/>
        </w:rPr>
        <w:t xml:space="preserve">If the chair is not present within 15 minutes after the time at which the meeting was due to start (or is not willing to act as chairperson), the charity trustees present at the meeting must elect (from among themselves) the person who will act as chairperson of that meeting. </w:t>
      </w:r>
    </w:p>
    <w:p w14:paraId="3CDA63A2" w14:textId="77777777" w:rsidR="0070247B" w:rsidRDefault="0070247B" w:rsidP="0070247B">
      <w:pPr>
        <w:numPr>
          <w:ilvl w:val="0"/>
          <w:numId w:val="1"/>
        </w:numPr>
        <w:spacing w:after="240" w:line="240" w:lineRule="auto"/>
        <w:jc w:val="both"/>
      </w:pPr>
      <w:r>
        <w:rPr>
          <w:rFonts w:ascii="Calibri" w:eastAsia="Calibri" w:hAnsi="Calibri" w:cs="Calibri"/>
          <w:sz w:val="24"/>
          <w:szCs w:val="24"/>
        </w:rPr>
        <w:t xml:space="preserve">Every charity trustee has one vote, which must be given personally. </w:t>
      </w:r>
    </w:p>
    <w:p w14:paraId="212D06AF" w14:textId="77777777" w:rsidR="0070247B" w:rsidRDefault="0070247B" w:rsidP="0070247B">
      <w:pPr>
        <w:numPr>
          <w:ilvl w:val="0"/>
          <w:numId w:val="1"/>
        </w:numPr>
        <w:spacing w:after="240" w:line="240" w:lineRule="auto"/>
        <w:jc w:val="both"/>
      </w:pPr>
      <w:r>
        <w:rPr>
          <w:rFonts w:ascii="Calibri" w:eastAsia="Calibri" w:hAnsi="Calibri" w:cs="Calibri"/>
          <w:sz w:val="24"/>
          <w:szCs w:val="24"/>
        </w:rPr>
        <w:t>All decisions at Management Committee meetings will be made by majority vote.</w:t>
      </w:r>
    </w:p>
    <w:p w14:paraId="57663BCB" w14:textId="77777777" w:rsidR="0070247B" w:rsidRDefault="0070247B" w:rsidP="0070247B">
      <w:pPr>
        <w:numPr>
          <w:ilvl w:val="0"/>
          <w:numId w:val="1"/>
        </w:numPr>
        <w:spacing w:after="240" w:line="240" w:lineRule="auto"/>
        <w:jc w:val="both"/>
      </w:pPr>
      <w:r>
        <w:rPr>
          <w:rFonts w:ascii="Calibri" w:eastAsia="Calibri" w:hAnsi="Calibri" w:cs="Calibri"/>
          <w:sz w:val="24"/>
          <w:szCs w:val="24"/>
        </w:rPr>
        <w:t>If there is an equal number of votes for and against any resolution, the chairperson of the meeting will be entitled to a second (casting) vote.</w:t>
      </w:r>
    </w:p>
    <w:p w14:paraId="0810BAE2" w14:textId="77777777" w:rsidR="0070247B" w:rsidRDefault="0070247B" w:rsidP="0070247B">
      <w:pPr>
        <w:numPr>
          <w:ilvl w:val="0"/>
          <w:numId w:val="1"/>
        </w:numPr>
        <w:spacing w:after="240" w:line="240" w:lineRule="auto"/>
        <w:jc w:val="both"/>
      </w:pPr>
      <w:r>
        <w:rPr>
          <w:rFonts w:ascii="Calibri" w:eastAsia="Calibri" w:hAnsi="Calibri" w:cs="Calibri"/>
          <w:sz w:val="24"/>
          <w:szCs w:val="24"/>
        </w:rPr>
        <w:lastRenderedPageBreak/>
        <w:t>The Management Committee may, at its discretion, allow any person to attend and speak at a Management Committee meeting notwithstanding that he/she is not a charity trustee - but on the basis that he/she must not participate in decision-making.</w:t>
      </w:r>
    </w:p>
    <w:p w14:paraId="04DE254E" w14:textId="77777777" w:rsidR="0070247B" w:rsidRDefault="0070247B" w:rsidP="0070247B">
      <w:pPr>
        <w:numPr>
          <w:ilvl w:val="0"/>
          <w:numId w:val="1"/>
        </w:numPr>
        <w:spacing w:after="240" w:line="240" w:lineRule="auto"/>
        <w:jc w:val="both"/>
      </w:pPr>
      <w:r>
        <w:rPr>
          <w:rFonts w:ascii="Calibri" w:eastAsia="Calibri" w:hAnsi="Calibri" w:cs="Calibri"/>
          <w:sz w:val="24"/>
          <w:szCs w:val="24"/>
        </w:rPr>
        <w:t>A charity trustee must not vote at a Management Committee meeting (or at a meeting of a sub-committee) on any resolution which relates to a matter in which he/she has a personal interest or duty which conflicts (or may conflict) with the interests of the organisation; he/she must withdraw from the meeting while an item of that nature is being dealt with.</w:t>
      </w:r>
    </w:p>
    <w:p w14:paraId="5949D376" w14:textId="77777777" w:rsidR="0070247B" w:rsidRDefault="0070247B" w:rsidP="0070247B">
      <w:pPr>
        <w:numPr>
          <w:ilvl w:val="0"/>
          <w:numId w:val="1"/>
        </w:numPr>
        <w:spacing w:after="240" w:line="240" w:lineRule="auto"/>
        <w:jc w:val="both"/>
      </w:pPr>
      <w:r>
        <w:rPr>
          <w:rFonts w:ascii="Calibri" w:eastAsia="Calibri" w:hAnsi="Calibri" w:cs="Calibri"/>
          <w:sz w:val="24"/>
          <w:szCs w:val="24"/>
        </w:rPr>
        <w:t>For the purposes of clause 91: -</w:t>
      </w:r>
    </w:p>
    <w:p w14:paraId="00424391"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an interest held by an individual who is “connected” with the charity trustee under section 68(2) of the Charities and Trustee Investment (Scotland) Act 2005 (husband/wife, partner, child, parent, brother/sister etc.) shall be deemed to be held by that charity trustee;</w:t>
      </w:r>
    </w:p>
    <w:p w14:paraId="0926C228"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a charity trustee will be deemed to have a personal interest in relation to a particular matter if a body in relation to which he/she is an employee, director, member of the management committee, officer or elected representative has an interest in that matter.</w:t>
      </w:r>
    </w:p>
    <w:p w14:paraId="2EF34004" w14:textId="77777777" w:rsidR="0070247B" w:rsidRDefault="0070247B" w:rsidP="0070247B">
      <w:pPr>
        <w:spacing w:after="240" w:line="240" w:lineRule="auto"/>
        <w:ind w:left="709"/>
        <w:jc w:val="both"/>
        <w:rPr>
          <w:rFonts w:ascii="Calibri" w:eastAsia="Calibri" w:hAnsi="Calibri" w:cs="Calibri"/>
          <w:sz w:val="24"/>
          <w:szCs w:val="24"/>
        </w:rPr>
      </w:pPr>
      <w:bookmarkStart w:id="20" w:name="kix.6bfjgi9ngyu9" w:colFirst="0" w:colLast="0"/>
      <w:bookmarkEnd w:id="20"/>
      <w:r>
        <w:rPr>
          <w:rFonts w:ascii="Calibri" w:eastAsia="Calibri" w:hAnsi="Calibri" w:cs="Calibri"/>
          <w:b/>
          <w:sz w:val="24"/>
          <w:szCs w:val="24"/>
        </w:rPr>
        <w:t>Minutes</w:t>
      </w:r>
    </w:p>
    <w:p w14:paraId="44EBA63F"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Management Committee must ensure that proper minutes are kept in relation to all Management Committee meetings and meetings of sub-committees.</w:t>
      </w:r>
    </w:p>
    <w:p w14:paraId="1F559073"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minutes to be kept under clause 93 must include the names of those present; and (so far as possible) should be signed by the chairperson [either in writing or electronically]</w:t>
      </w:r>
      <w:bookmarkStart w:id="21" w:name="kix.vj02aj513fym" w:colFirst="0" w:colLast="0"/>
      <w:bookmarkEnd w:id="21"/>
      <w:r>
        <w:rPr>
          <w:rFonts w:ascii="Calibri" w:eastAsia="Calibri" w:hAnsi="Calibri" w:cs="Calibri"/>
          <w:sz w:val="24"/>
          <w:szCs w:val="24"/>
        </w:rPr>
        <w:t xml:space="preserve"> of the meeting.</w:t>
      </w:r>
    </w:p>
    <w:p w14:paraId="30934792"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Management Committee shall (subject to clause 96) make available copies of the minutes referred to in clause 90 to any member of the public requesting them.</w:t>
      </w:r>
      <w:bookmarkStart w:id="22" w:name="kix.kogd5p5piv4t" w:colFirst="0" w:colLast="0"/>
      <w:bookmarkEnd w:id="22"/>
    </w:p>
    <w:p w14:paraId="1D2D83EF"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Management Committee may exclude from any copy minutes made available to a member of the public under clause 95 any material which the Management Committee considers ought properly to be kept confidential - on the grounds that allowing access to such material could cause significant prejudice to the interests of the organisation or on the basis that the material contains reference to employee or other matters which it would be inappropriate to divulge.</w:t>
      </w:r>
    </w:p>
    <w:p w14:paraId="762B1DC5" w14:textId="77777777" w:rsidR="0070247B" w:rsidRDefault="0070247B" w:rsidP="0070247B">
      <w:pPr>
        <w:spacing w:after="240" w:line="240" w:lineRule="auto"/>
        <w:ind w:left="709"/>
        <w:jc w:val="both"/>
        <w:rPr>
          <w:rFonts w:ascii="Calibri" w:eastAsia="Calibri" w:hAnsi="Calibri" w:cs="Calibri"/>
          <w:sz w:val="24"/>
          <w:szCs w:val="24"/>
        </w:rPr>
      </w:pPr>
      <w:r>
        <w:rPr>
          <w:rFonts w:ascii="Calibri" w:eastAsia="Calibri" w:hAnsi="Calibri" w:cs="Calibri"/>
          <w:b/>
          <w:sz w:val="24"/>
          <w:szCs w:val="24"/>
        </w:rPr>
        <w:t>ADMINISTRATION</w:t>
      </w:r>
    </w:p>
    <w:p w14:paraId="6F220660" w14:textId="77777777" w:rsidR="0070247B" w:rsidRDefault="0070247B" w:rsidP="0070247B">
      <w:pPr>
        <w:spacing w:after="240" w:line="240" w:lineRule="auto"/>
        <w:ind w:left="709"/>
        <w:jc w:val="both"/>
        <w:rPr>
          <w:rFonts w:ascii="Calibri" w:eastAsia="Calibri" w:hAnsi="Calibri" w:cs="Calibri"/>
          <w:sz w:val="24"/>
          <w:szCs w:val="24"/>
        </w:rPr>
      </w:pPr>
      <w:r>
        <w:rPr>
          <w:rFonts w:ascii="Calibri" w:eastAsia="Calibri" w:hAnsi="Calibri" w:cs="Calibri"/>
          <w:b/>
          <w:sz w:val="24"/>
          <w:szCs w:val="24"/>
        </w:rPr>
        <w:t>Delegation to sub-committees</w:t>
      </w:r>
      <w:bookmarkStart w:id="23" w:name="kix.12fc20mxiat2" w:colFirst="0" w:colLast="0"/>
      <w:bookmarkEnd w:id="23"/>
    </w:p>
    <w:p w14:paraId="075B7BCD" w14:textId="77777777" w:rsidR="0070247B" w:rsidRDefault="0070247B" w:rsidP="0070247B">
      <w:pPr>
        <w:numPr>
          <w:ilvl w:val="0"/>
          <w:numId w:val="1"/>
        </w:numPr>
        <w:spacing w:after="240" w:line="240" w:lineRule="auto"/>
        <w:jc w:val="both"/>
      </w:pPr>
      <w:r>
        <w:rPr>
          <w:rFonts w:ascii="Calibri" w:eastAsia="Calibri" w:hAnsi="Calibri" w:cs="Calibri"/>
          <w:sz w:val="24"/>
          <w:szCs w:val="24"/>
        </w:rPr>
        <w:lastRenderedPageBreak/>
        <w:t>The Management Committee may delegate any of their powers to sub-committees; a sub-committee must include at least one charity trustee, but other members of a sub-committee need not be charity trustees.</w:t>
      </w:r>
    </w:p>
    <w:p w14:paraId="5BA922BD"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Management Committee may also delegate to the chair of the organisation (or the holder of any other post) such of their powers as they may consider appropriate.</w:t>
      </w:r>
    </w:p>
    <w:p w14:paraId="02A6A081" w14:textId="77777777" w:rsidR="0070247B" w:rsidRDefault="0070247B" w:rsidP="0070247B">
      <w:pPr>
        <w:numPr>
          <w:ilvl w:val="0"/>
          <w:numId w:val="1"/>
        </w:numPr>
        <w:spacing w:after="240" w:line="240" w:lineRule="auto"/>
        <w:jc w:val="both"/>
      </w:pPr>
      <w:r>
        <w:rPr>
          <w:rFonts w:ascii="Calibri" w:eastAsia="Calibri" w:hAnsi="Calibri" w:cs="Calibri"/>
          <w:sz w:val="24"/>
          <w:szCs w:val="24"/>
        </w:rPr>
        <w:t>When delegating powers under clause 97 or 98, the Management Committee must set out appropriate conditions (which must include an obligation to report regularly to the Management Committee).</w:t>
      </w:r>
    </w:p>
    <w:p w14:paraId="4D68214C" w14:textId="77777777" w:rsidR="0070247B" w:rsidRDefault="0070247B" w:rsidP="0070247B">
      <w:pPr>
        <w:numPr>
          <w:ilvl w:val="0"/>
          <w:numId w:val="1"/>
        </w:numPr>
        <w:spacing w:after="240" w:line="240" w:lineRule="auto"/>
        <w:jc w:val="both"/>
      </w:pPr>
      <w:r>
        <w:rPr>
          <w:rFonts w:ascii="Calibri" w:eastAsia="Calibri" w:hAnsi="Calibri" w:cs="Calibri"/>
          <w:sz w:val="24"/>
          <w:szCs w:val="24"/>
        </w:rPr>
        <w:t>Any delegation of powers under clause 97 or 98 may be revoked or altered by the Management Committee at any time.</w:t>
      </w:r>
    </w:p>
    <w:p w14:paraId="2ED22F70"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rules of procedure for each sub-committee, and the provisions relating to membership of each sub-committee, shall be set by the Management Committee.</w:t>
      </w:r>
    </w:p>
    <w:p w14:paraId="5072A976" w14:textId="77777777" w:rsidR="0070247B" w:rsidRDefault="0070247B" w:rsidP="0070247B">
      <w:pPr>
        <w:spacing w:after="240" w:line="240" w:lineRule="auto"/>
        <w:ind w:left="709"/>
        <w:jc w:val="both"/>
        <w:rPr>
          <w:rFonts w:ascii="Calibri" w:eastAsia="Calibri" w:hAnsi="Calibri" w:cs="Calibri"/>
          <w:sz w:val="24"/>
          <w:szCs w:val="24"/>
        </w:rPr>
      </w:pPr>
      <w:bookmarkStart w:id="24" w:name="kix.zfd3gweoog52" w:colFirst="0" w:colLast="0"/>
      <w:bookmarkEnd w:id="24"/>
      <w:r>
        <w:rPr>
          <w:rFonts w:ascii="Calibri" w:eastAsia="Calibri" w:hAnsi="Calibri" w:cs="Calibri"/>
          <w:b/>
          <w:sz w:val="24"/>
          <w:szCs w:val="24"/>
        </w:rPr>
        <w:t>Operation of accounts</w:t>
      </w:r>
    </w:p>
    <w:p w14:paraId="59DC0289" w14:textId="77777777" w:rsidR="0070247B" w:rsidRDefault="0070247B" w:rsidP="0070247B">
      <w:pPr>
        <w:numPr>
          <w:ilvl w:val="0"/>
          <w:numId w:val="1"/>
        </w:numPr>
        <w:spacing w:after="240" w:line="240" w:lineRule="auto"/>
        <w:jc w:val="both"/>
      </w:pPr>
      <w:r>
        <w:rPr>
          <w:rFonts w:ascii="Calibri" w:eastAsia="Calibri" w:hAnsi="Calibri" w:cs="Calibri"/>
          <w:sz w:val="24"/>
          <w:szCs w:val="24"/>
        </w:rPr>
        <w:t>Subject to clause 103, the signatures of two out of three signatories appointed by the Management Committee will be required in relation to all operations (other than the lodging of funds) on the bank and building society accounts held by the organisation; at least one out of the two signatures must be the signature of a charity trustee.</w:t>
      </w:r>
    </w:p>
    <w:p w14:paraId="685A2679" w14:textId="77777777" w:rsidR="0070247B" w:rsidRDefault="0070247B" w:rsidP="0070247B">
      <w:pPr>
        <w:numPr>
          <w:ilvl w:val="0"/>
          <w:numId w:val="1"/>
        </w:numPr>
        <w:spacing w:after="240" w:line="240" w:lineRule="auto"/>
        <w:jc w:val="both"/>
      </w:pPr>
      <w:r>
        <w:rPr>
          <w:rFonts w:ascii="Calibri" w:eastAsia="Calibri" w:hAnsi="Calibri" w:cs="Calibri"/>
          <w:sz w:val="24"/>
          <w:szCs w:val="24"/>
        </w:rPr>
        <w:t xml:space="preserve">Where the organisation uses electronic facilities for the operation of any bank or building society account, the </w:t>
      </w:r>
      <w:proofErr w:type="spellStart"/>
      <w:r>
        <w:rPr>
          <w:rFonts w:ascii="Calibri" w:eastAsia="Calibri" w:hAnsi="Calibri" w:cs="Calibri"/>
          <w:sz w:val="24"/>
          <w:szCs w:val="24"/>
        </w:rPr>
        <w:t>authorisations</w:t>
      </w:r>
      <w:proofErr w:type="spellEnd"/>
      <w:r>
        <w:rPr>
          <w:rFonts w:ascii="Calibri" w:eastAsia="Calibri" w:hAnsi="Calibri" w:cs="Calibri"/>
          <w:sz w:val="24"/>
          <w:szCs w:val="24"/>
        </w:rPr>
        <w:t xml:space="preserve"> required for operations on that account must be consistent with the approach reflected in clause 102. </w:t>
      </w:r>
    </w:p>
    <w:p w14:paraId="6582CE97" w14:textId="77777777" w:rsidR="0070247B" w:rsidRDefault="0070247B" w:rsidP="0070247B">
      <w:pPr>
        <w:spacing w:after="240" w:line="240" w:lineRule="auto"/>
        <w:ind w:left="709"/>
        <w:jc w:val="both"/>
        <w:rPr>
          <w:rFonts w:ascii="Calibri" w:eastAsia="Calibri" w:hAnsi="Calibri" w:cs="Calibri"/>
          <w:sz w:val="24"/>
          <w:szCs w:val="24"/>
        </w:rPr>
      </w:pPr>
      <w:r>
        <w:rPr>
          <w:rFonts w:ascii="Calibri" w:eastAsia="Calibri" w:hAnsi="Calibri" w:cs="Calibri"/>
          <w:b/>
          <w:sz w:val="24"/>
          <w:szCs w:val="24"/>
        </w:rPr>
        <w:t>Accounting records and annual accounts</w:t>
      </w:r>
    </w:p>
    <w:p w14:paraId="663C6081"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Management Committee must ensure that proper accounting records are kept, in accordance with all applicable statutory requirements.</w:t>
      </w:r>
    </w:p>
    <w:p w14:paraId="354F130D"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Management Committee must prepare annual accounts, complying with all relevant statutory requirements; if an audit is required under any statutory provisions (or if the Management Committee consider that an audit would be appropriate for some other reason), the Management Committee should ensure that an audit of the accounts is carried out by a qualified auditor.</w:t>
      </w:r>
    </w:p>
    <w:p w14:paraId="359A9990" w14:textId="77777777" w:rsidR="0070247B" w:rsidRDefault="0070247B" w:rsidP="0070247B">
      <w:pPr>
        <w:spacing w:after="240" w:line="240" w:lineRule="auto"/>
        <w:ind w:left="709"/>
        <w:jc w:val="both"/>
        <w:rPr>
          <w:rFonts w:ascii="Calibri" w:eastAsia="Calibri" w:hAnsi="Calibri" w:cs="Calibri"/>
          <w:sz w:val="24"/>
          <w:szCs w:val="24"/>
        </w:rPr>
      </w:pPr>
      <w:r>
        <w:rPr>
          <w:rFonts w:ascii="Calibri" w:eastAsia="Calibri" w:hAnsi="Calibri" w:cs="Calibri"/>
          <w:b/>
          <w:sz w:val="24"/>
          <w:szCs w:val="24"/>
        </w:rPr>
        <w:t>MISCELLANEOUS</w:t>
      </w:r>
    </w:p>
    <w:p w14:paraId="0701F9DD" w14:textId="77777777" w:rsidR="0070247B" w:rsidRDefault="0070247B" w:rsidP="0070247B">
      <w:pPr>
        <w:spacing w:after="240" w:line="240" w:lineRule="auto"/>
        <w:ind w:left="709"/>
        <w:jc w:val="both"/>
        <w:rPr>
          <w:rFonts w:ascii="Calibri" w:eastAsia="Calibri" w:hAnsi="Calibri" w:cs="Calibri"/>
          <w:sz w:val="24"/>
          <w:szCs w:val="24"/>
        </w:rPr>
      </w:pPr>
      <w:r>
        <w:rPr>
          <w:rFonts w:ascii="Calibri" w:eastAsia="Calibri" w:hAnsi="Calibri" w:cs="Calibri"/>
          <w:b/>
          <w:sz w:val="24"/>
          <w:szCs w:val="24"/>
        </w:rPr>
        <w:t>Winding-up</w:t>
      </w:r>
      <w:bookmarkStart w:id="25" w:name="kix.hjvu471f565m" w:colFirst="0" w:colLast="0"/>
      <w:bookmarkEnd w:id="25"/>
    </w:p>
    <w:p w14:paraId="71DB50E0" w14:textId="77777777" w:rsidR="0070247B" w:rsidRDefault="0070247B" w:rsidP="0070247B">
      <w:pPr>
        <w:numPr>
          <w:ilvl w:val="0"/>
          <w:numId w:val="1"/>
        </w:numPr>
        <w:spacing w:after="240" w:line="240" w:lineRule="auto"/>
        <w:jc w:val="both"/>
      </w:pPr>
      <w:r>
        <w:rPr>
          <w:rFonts w:ascii="Calibri" w:eastAsia="Calibri" w:hAnsi="Calibri" w:cs="Calibri"/>
          <w:sz w:val="24"/>
          <w:szCs w:val="24"/>
        </w:rPr>
        <w:t xml:space="preserve">If the organisation is to be wound up or dissolved, the winding-up or dissolution process will be carried out in accordance with the procedures set out under the Charities and Trustee Investment (Scotland) Act 2005. </w:t>
      </w:r>
    </w:p>
    <w:p w14:paraId="05BA870E" w14:textId="77777777" w:rsidR="0070247B" w:rsidRDefault="0070247B" w:rsidP="0070247B">
      <w:pPr>
        <w:numPr>
          <w:ilvl w:val="0"/>
          <w:numId w:val="1"/>
        </w:numPr>
        <w:spacing w:after="240" w:line="240" w:lineRule="auto"/>
        <w:jc w:val="both"/>
      </w:pPr>
      <w:r>
        <w:rPr>
          <w:rFonts w:ascii="Calibri" w:eastAsia="Calibri" w:hAnsi="Calibri" w:cs="Calibri"/>
          <w:sz w:val="24"/>
          <w:szCs w:val="24"/>
        </w:rPr>
        <w:lastRenderedPageBreak/>
        <w:t>Any surplus assets available to the organisation immediately preceding its winding up or dissolution must be used for purposes which are the same as - or which closely resemble - the purposes of the organisation as set out in this constitution.</w:t>
      </w:r>
    </w:p>
    <w:p w14:paraId="5FDBEA4B" w14:textId="77777777" w:rsidR="0070247B" w:rsidRDefault="0070247B" w:rsidP="0070247B">
      <w:pPr>
        <w:spacing w:after="240" w:line="240" w:lineRule="auto"/>
        <w:ind w:left="709"/>
        <w:jc w:val="both"/>
        <w:rPr>
          <w:rFonts w:ascii="Calibri" w:eastAsia="Calibri" w:hAnsi="Calibri" w:cs="Calibri"/>
          <w:sz w:val="24"/>
          <w:szCs w:val="24"/>
        </w:rPr>
      </w:pPr>
      <w:r>
        <w:rPr>
          <w:rFonts w:ascii="Calibri" w:eastAsia="Calibri" w:hAnsi="Calibri" w:cs="Calibri"/>
          <w:b/>
          <w:sz w:val="24"/>
          <w:szCs w:val="24"/>
        </w:rPr>
        <w:t>Alterations to the constitution</w:t>
      </w:r>
    </w:p>
    <w:p w14:paraId="12B820A8"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This constitution may (subject to clause 109) be altered by resolution of the members passed at a members’ meeting (subject to achieving the two thirds majority referred to in clause 4</w:t>
      </w:r>
      <w:bookmarkStart w:id="26" w:name="kix.icla0m8mjz1s" w:colFirst="0" w:colLast="0"/>
      <w:bookmarkEnd w:id="26"/>
      <w:r>
        <w:rPr>
          <w:rFonts w:ascii="Calibri" w:eastAsia="Calibri" w:hAnsi="Calibri" w:cs="Calibri"/>
          <w:sz w:val="24"/>
          <w:szCs w:val="24"/>
        </w:rPr>
        <w:t xml:space="preserve">2) or by way of a written resolution of the members.  </w:t>
      </w:r>
    </w:p>
    <w:p w14:paraId="3CC9859A" w14:textId="77777777" w:rsidR="0070247B" w:rsidRDefault="0070247B" w:rsidP="0070247B">
      <w:pPr>
        <w:numPr>
          <w:ilvl w:val="0"/>
          <w:numId w:val="1"/>
        </w:numPr>
        <w:spacing w:after="240" w:line="240" w:lineRule="auto"/>
        <w:jc w:val="both"/>
      </w:pPr>
      <w:r>
        <w:rPr>
          <w:rFonts w:ascii="Calibri" w:eastAsia="Calibri" w:hAnsi="Calibri" w:cs="Calibri"/>
          <w:sz w:val="24"/>
          <w:szCs w:val="24"/>
        </w:rPr>
        <w:t>The Charities and Trustee Investment (Scotland) Act 2005 prohibits taking certain steps (</w:t>
      </w:r>
      <w:proofErr w:type="gramStart"/>
      <w:r>
        <w:rPr>
          <w:rFonts w:ascii="Calibri" w:eastAsia="Calibri" w:hAnsi="Calibri" w:cs="Calibri"/>
          <w:sz w:val="24"/>
          <w:szCs w:val="24"/>
        </w:rPr>
        <w:t>e.g.</w:t>
      </w:r>
      <w:proofErr w:type="gramEnd"/>
      <w:r>
        <w:rPr>
          <w:rFonts w:ascii="Calibri" w:eastAsia="Calibri" w:hAnsi="Calibri" w:cs="Calibri"/>
          <w:sz w:val="24"/>
          <w:szCs w:val="24"/>
        </w:rPr>
        <w:t xml:space="preserve"> change of name, an alteration to the purposes, amalgamation, winding-up) without the consent of the Office of the Scottish Charity Regulator (OSCR).</w:t>
      </w:r>
    </w:p>
    <w:p w14:paraId="1A17441B" w14:textId="77777777" w:rsidR="0070247B" w:rsidRDefault="0070247B" w:rsidP="0070247B">
      <w:pPr>
        <w:spacing w:after="240" w:line="240" w:lineRule="auto"/>
        <w:ind w:left="709"/>
        <w:jc w:val="both"/>
        <w:rPr>
          <w:rFonts w:ascii="Calibri" w:eastAsia="Calibri" w:hAnsi="Calibri" w:cs="Calibri"/>
          <w:sz w:val="24"/>
          <w:szCs w:val="24"/>
        </w:rPr>
      </w:pPr>
      <w:bookmarkStart w:id="27" w:name="kix.pqm26g1w4kx0" w:colFirst="0" w:colLast="0"/>
      <w:bookmarkEnd w:id="27"/>
      <w:r>
        <w:rPr>
          <w:rFonts w:ascii="Calibri" w:eastAsia="Calibri" w:hAnsi="Calibri" w:cs="Calibri"/>
          <w:b/>
          <w:sz w:val="24"/>
          <w:szCs w:val="24"/>
        </w:rPr>
        <w:t>Interpretation</w:t>
      </w:r>
    </w:p>
    <w:p w14:paraId="099C8D83" w14:textId="77777777" w:rsidR="0070247B" w:rsidRDefault="0070247B" w:rsidP="0070247B">
      <w:pPr>
        <w:numPr>
          <w:ilvl w:val="0"/>
          <w:numId w:val="1"/>
        </w:numPr>
        <w:spacing w:after="240" w:line="240" w:lineRule="auto"/>
        <w:jc w:val="both"/>
      </w:pPr>
      <w:r>
        <w:rPr>
          <w:rFonts w:ascii="Calibri" w:eastAsia="Calibri" w:hAnsi="Calibri" w:cs="Calibri"/>
          <w:sz w:val="24"/>
          <w:szCs w:val="24"/>
        </w:rPr>
        <w:t>References in this constitution to the Charities and Trustee Investment (Scotland) Act 2005 should be taken to include: -</w:t>
      </w:r>
    </w:p>
    <w:p w14:paraId="55ED9BED" w14:textId="77777777" w:rsidR="0070247B" w:rsidRDefault="0070247B" w:rsidP="0070247B">
      <w:pPr>
        <w:numPr>
          <w:ilvl w:val="1"/>
          <w:numId w:val="1"/>
        </w:numPr>
        <w:spacing w:after="240" w:line="240" w:lineRule="auto"/>
        <w:ind w:left="1440"/>
        <w:jc w:val="both"/>
      </w:pPr>
      <w:bookmarkStart w:id="28" w:name="kix.82sv7pft1sqh" w:colFirst="0" w:colLast="0"/>
      <w:bookmarkEnd w:id="28"/>
      <w:r>
        <w:rPr>
          <w:rFonts w:ascii="Calibri" w:eastAsia="Calibri" w:hAnsi="Calibri" w:cs="Calibri"/>
          <w:sz w:val="24"/>
          <w:szCs w:val="24"/>
        </w:rPr>
        <w:t xml:space="preserve">any statutory provision which adds to, modifies or replaces that Act; and </w:t>
      </w:r>
    </w:p>
    <w:p w14:paraId="1783BBED" w14:textId="77777777" w:rsidR="0070247B" w:rsidRDefault="0070247B" w:rsidP="0070247B">
      <w:pPr>
        <w:numPr>
          <w:ilvl w:val="1"/>
          <w:numId w:val="1"/>
        </w:numPr>
        <w:spacing w:after="240" w:line="240" w:lineRule="auto"/>
        <w:ind w:left="1440"/>
        <w:jc w:val="both"/>
      </w:pPr>
      <w:r>
        <w:rPr>
          <w:rFonts w:ascii="Calibri" w:eastAsia="Calibri" w:hAnsi="Calibri" w:cs="Calibri"/>
          <w:sz w:val="24"/>
          <w:szCs w:val="24"/>
        </w:rPr>
        <w:t>any statutory instrument issued in pursuance of that Act or in pursuance of any statutory provision falling under paragraph 110.1</w:t>
      </w:r>
      <w:bookmarkStart w:id="29" w:name="kix.5jswneyasuj7" w:colFirst="0" w:colLast="0"/>
      <w:bookmarkEnd w:id="29"/>
      <w:r>
        <w:rPr>
          <w:rFonts w:ascii="Calibri" w:eastAsia="Calibri" w:hAnsi="Calibri" w:cs="Calibri"/>
          <w:sz w:val="24"/>
          <w:szCs w:val="24"/>
        </w:rPr>
        <w:t xml:space="preserve"> above.</w:t>
      </w:r>
    </w:p>
    <w:p w14:paraId="33CD2AFF" w14:textId="77777777" w:rsidR="0070247B" w:rsidRDefault="0070247B" w:rsidP="0070247B">
      <w:pPr>
        <w:numPr>
          <w:ilvl w:val="0"/>
          <w:numId w:val="1"/>
        </w:numPr>
        <w:spacing w:after="240" w:line="240" w:lineRule="auto"/>
        <w:jc w:val="both"/>
      </w:pPr>
      <w:r>
        <w:rPr>
          <w:rFonts w:ascii="Calibri" w:eastAsia="Calibri" w:hAnsi="Calibri" w:cs="Calibri"/>
          <w:sz w:val="24"/>
          <w:szCs w:val="24"/>
        </w:rPr>
        <w:t xml:space="preserve">In this constitution: - </w:t>
      </w:r>
    </w:p>
    <w:p w14:paraId="60F73F71" w14:textId="77777777" w:rsidR="0070247B" w:rsidRDefault="0070247B" w:rsidP="0070247B">
      <w:pPr>
        <w:numPr>
          <w:ilvl w:val="1"/>
          <w:numId w:val="1"/>
        </w:numPr>
        <w:spacing w:after="240" w:line="240" w:lineRule="auto"/>
        <w:jc w:val="both"/>
      </w:pPr>
      <w:r>
        <w:rPr>
          <w:rFonts w:ascii="Calibri" w:eastAsia="Calibri" w:hAnsi="Calibri" w:cs="Calibri"/>
          <w:sz w:val="24"/>
          <w:szCs w:val="24"/>
        </w:rPr>
        <w:t>“charity” means a body which is either a “Scottish charity” within the meaning of section 13 of the Charities and Trustee Investment (Scotland) Act 2005 or a “charity” within the meaning of section 1 of the Charities Act 2006, providing (in either case) that its objects are limited to charitable purposes;</w:t>
      </w:r>
    </w:p>
    <w:p w14:paraId="0849C4D8" w14:textId="77777777" w:rsidR="0070247B" w:rsidRDefault="0070247B" w:rsidP="0070247B">
      <w:pPr>
        <w:numPr>
          <w:ilvl w:val="1"/>
          <w:numId w:val="1"/>
        </w:numPr>
        <w:spacing w:after="240" w:line="240" w:lineRule="auto"/>
        <w:jc w:val="both"/>
      </w:pPr>
      <w:r>
        <w:rPr>
          <w:rFonts w:ascii="Calibri" w:eastAsia="Calibri" w:hAnsi="Calibri" w:cs="Calibri"/>
          <w:sz w:val="24"/>
          <w:szCs w:val="24"/>
        </w:rPr>
        <w:t>“charitable purpose” means a charitable purpose under section 7 of the Charities and Trustee Investment (Scotland) Act 2005 which is also regarded as a charitable purpose in relation to the application of the Taxes Acts.</w:t>
      </w:r>
    </w:p>
    <w:p w14:paraId="11115070" w14:textId="77777777" w:rsidR="0070247B" w:rsidRDefault="0070247B" w:rsidP="0070247B"/>
    <w:p w14:paraId="6047947B" w14:textId="77777777" w:rsidR="0070247B" w:rsidRDefault="0070247B" w:rsidP="0070247B"/>
    <w:p w14:paraId="35180A93" w14:textId="77777777" w:rsidR="00BE1C9F" w:rsidRDefault="00BE1C9F"/>
    <w:sectPr w:rsidR="00BE1C9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04201" w14:textId="77777777" w:rsidR="00FF34F5" w:rsidRDefault="00FF34F5">
      <w:pPr>
        <w:spacing w:line="240" w:lineRule="auto"/>
      </w:pPr>
      <w:r>
        <w:separator/>
      </w:r>
    </w:p>
  </w:endnote>
  <w:endnote w:type="continuationSeparator" w:id="0">
    <w:p w14:paraId="19865090" w14:textId="77777777" w:rsidR="00FF34F5" w:rsidRDefault="00FF34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549F5" w14:textId="77777777" w:rsidR="00094802" w:rsidRDefault="00FF3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1EE4D" w14:textId="77777777" w:rsidR="00094802" w:rsidRDefault="00FF34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D3616" w14:textId="77777777" w:rsidR="00094802" w:rsidRDefault="00FF3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EE618" w14:textId="77777777" w:rsidR="00FF34F5" w:rsidRDefault="00FF34F5">
      <w:pPr>
        <w:spacing w:line="240" w:lineRule="auto"/>
      </w:pPr>
      <w:r>
        <w:separator/>
      </w:r>
    </w:p>
  </w:footnote>
  <w:footnote w:type="continuationSeparator" w:id="0">
    <w:p w14:paraId="38ABE256" w14:textId="77777777" w:rsidR="00FF34F5" w:rsidRDefault="00FF34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C6C49" w14:textId="77777777" w:rsidR="00094802" w:rsidRDefault="00FF34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09438" w14:textId="77777777" w:rsidR="00094802" w:rsidRDefault="00FF34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86975" w14:textId="77777777" w:rsidR="00094802" w:rsidRDefault="00FF3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65680"/>
    <w:multiLevelType w:val="hybridMultilevel"/>
    <w:tmpl w:val="6630A9F0"/>
    <w:lvl w:ilvl="0" w:tplc="D682C1FE">
      <w:start w:val="1"/>
      <w:numFmt w:val="decimal"/>
      <w:lvlText w:val="%1."/>
      <w:lvlJc w:val="left"/>
      <w:pPr>
        <w:ind w:left="850" w:hanging="720"/>
        <w:jc w:val="right"/>
      </w:pPr>
      <w:rPr>
        <w:rFonts w:ascii="Arial" w:eastAsia="Arial" w:hAnsi="Arial" w:hint="default"/>
        <w:w w:val="99"/>
        <w:sz w:val="24"/>
        <w:szCs w:val="24"/>
      </w:rPr>
    </w:lvl>
    <w:lvl w:ilvl="1" w:tplc="C246B19E">
      <w:start w:val="1"/>
      <w:numFmt w:val="lowerLetter"/>
      <w:lvlText w:val="(%2)"/>
      <w:lvlJc w:val="left"/>
      <w:pPr>
        <w:ind w:left="850" w:hanging="360"/>
      </w:pPr>
      <w:rPr>
        <w:rFonts w:ascii="Arial" w:eastAsia="Arial" w:hAnsi="Arial" w:hint="default"/>
        <w:sz w:val="24"/>
        <w:szCs w:val="24"/>
      </w:rPr>
    </w:lvl>
    <w:lvl w:ilvl="2" w:tplc="A1C201F8">
      <w:start w:val="1"/>
      <w:numFmt w:val="lowerRoman"/>
      <w:lvlText w:val="(%3)"/>
      <w:lvlJc w:val="left"/>
      <w:pPr>
        <w:ind w:left="2290" w:hanging="720"/>
      </w:pPr>
      <w:rPr>
        <w:rFonts w:ascii="Arial" w:eastAsia="Arial" w:hAnsi="Arial" w:hint="default"/>
        <w:sz w:val="24"/>
        <w:szCs w:val="24"/>
      </w:rPr>
    </w:lvl>
    <w:lvl w:ilvl="3" w:tplc="F6BE6CFA">
      <w:start w:val="1"/>
      <w:numFmt w:val="bullet"/>
      <w:lvlText w:val="•"/>
      <w:lvlJc w:val="left"/>
      <w:pPr>
        <w:ind w:left="2290" w:hanging="720"/>
      </w:pPr>
      <w:rPr>
        <w:rFonts w:hint="default"/>
      </w:rPr>
    </w:lvl>
    <w:lvl w:ilvl="4" w:tplc="24623014">
      <w:start w:val="1"/>
      <w:numFmt w:val="bullet"/>
      <w:lvlText w:val="•"/>
      <w:lvlJc w:val="left"/>
      <w:pPr>
        <w:ind w:left="3182" w:hanging="720"/>
      </w:pPr>
      <w:rPr>
        <w:rFonts w:hint="default"/>
      </w:rPr>
    </w:lvl>
    <w:lvl w:ilvl="5" w:tplc="BF64F366">
      <w:start w:val="1"/>
      <w:numFmt w:val="bullet"/>
      <w:lvlText w:val="•"/>
      <w:lvlJc w:val="left"/>
      <w:pPr>
        <w:ind w:left="4075" w:hanging="720"/>
      </w:pPr>
      <w:rPr>
        <w:rFonts w:hint="default"/>
      </w:rPr>
    </w:lvl>
    <w:lvl w:ilvl="6" w:tplc="360CD616">
      <w:start w:val="1"/>
      <w:numFmt w:val="bullet"/>
      <w:lvlText w:val="•"/>
      <w:lvlJc w:val="left"/>
      <w:pPr>
        <w:ind w:left="4968" w:hanging="720"/>
      </w:pPr>
      <w:rPr>
        <w:rFonts w:hint="default"/>
      </w:rPr>
    </w:lvl>
    <w:lvl w:ilvl="7" w:tplc="C2A6D8D4">
      <w:start w:val="1"/>
      <w:numFmt w:val="bullet"/>
      <w:lvlText w:val="•"/>
      <w:lvlJc w:val="left"/>
      <w:pPr>
        <w:ind w:left="5861" w:hanging="720"/>
      </w:pPr>
      <w:rPr>
        <w:rFonts w:hint="default"/>
      </w:rPr>
    </w:lvl>
    <w:lvl w:ilvl="8" w:tplc="BFF222AC">
      <w:start w:val="1"/>
      <w:numFmt w:val="bullet"/>
      <w:lvlText w:val="•"/>
      <w:lvlJc w:val="left"/>
      <w:pPr>
        <w:ind w:left="6754" w:hanging="720"/>
      </w:pPr>
      <w:rPr>
        <w:rFonts w:hint="default"/>
      </w:rPr>
    </w:lvl>
  </w:abstractNum>
  <w:abstractNum w:abstractNumId="1" w15:restartNumberingAfterBreak="0">
    <w:nsid w:val="37B4268D"/>
    <w:multiLevelType w:val="multilevel"/>
    <w:tmpl w:val="0EE849E4"/>
    <w:lvl w:ilvl="0">
      <w:start w:val="55"/>
      <w:numFmt w:val="decimal"/>
      <w:lvlRestart w:val="0"/>
      <w:pStyle w:val="BurnessNumbering1"/>
      <w:lvlText w:val="%1"/>
      <w:lvlJc w:val="left"/>
      <w:pPr>
        <w:tabs>
          <w:tab w:val="num" w:pos="709"/>
        </w:tabs>
        <w:ind w:left="709" w:hanging="709"/>
      </w:pPr>
      <w:rPr>
        <w:rFonts w:cs="Times New Roman" w:hint="default"/>
        <w:b w:val="0"/>
        <w:i w:val="0"/>
        <w:strike w:val="0"/>
      </w:rPr>
    </w:lvl>
    <w:lvl w:ilvl="1">
      <w:start w:val="1"/>
      <w:numFmt w:val="decimal"/>
      <w:pStyle w:val="BurnessNumbering2"/>
      <w:lvlText w:val="%1.%2"/>
      <w:lvlJc w:val="left"/>
      <w:pPr>
        <w:tabs>
          <w:tab w:val="num" w:pos="1559"/>
        </w:tabs>
        <w:ind w:left="1559" w:hanging="709"/>
      </w:pPr>
      <w:rPr>
        <w:rFonts w:asciiTheme="minorHAnsi" w:hAnsiTheme="minorHAnsi" w:cstheme="minorHAnsi" w:hint="default"/>
        <w:b w:val="0"/>
      </w:rPr>
    </w:lvl>
    <w:lvl w:ilvl="2">
      <w:start w:val="1"/>
      <w:numFmt w:val="decimal"/>
      <w:pStyle w:val="BurnessNumbering3"/>
      <w:lvlText w:val="%1.%2.%3"/>
      <w:lvlJc w:val="left"/>
      <w:pPr>
        <w:tabs>
          <w:tab w:val="num" w:pos="1417"/>
        </w:tabs>
        <w:ind w:left="1417" w:hanging="708"/>
      </w:pPr>
      <w:rPr>
        <w:rFonts w:cs="Times New Roman" w:hint="default"/>
        <w:b w:val="0"/>
        <w:i w:val="0"/>
      </w:rPr>
    </w:lvl>
    <w:lvl w:ilvl="3">
      <w:start w:val="1"/>
      <w:numFmt w:val="decimal"/>
      <w:pStyle w:val="BurnessNumbering4"/>
      <w:lvlText w:val="%1.%2.%3.%4"/>
      <w:lvlJc w:val="left"/>
      <w:pPr>
        <w:tabs>
          <w:tab w:val="num" w:pos="2268"/>
        </w:tabs>
        <w:ind w:left="2268" w:hanging="851"/>
      </w:pPr>
      <w:rPr>
        <w:rFonts w:cs="Times New Roman" w:hint="default"/>
        <w:b w:val="0"/>
        <w:i w:val="0"/>
      </w:rPr>
    </w:lvl>
    <w:lvl w:ilvl="4">
      <w:start w:val="1"/>
      <w:numFmt w:val="none"/>
      <w:pStyle w:val="Heading5"/>
      <w:suff w:val="nothing"/>
      <w:lvlText w:val=""/>
      <w:lvlJc w:val="left"/>
      <w:pPr>
        <w:ind w:left="0" w:firstLine="0"/>
      </w:pPr>
      <w:rPr>
        <w:rFonts w:cs="Times New Roman" w:hint="default"/>
      </w:rPr>
    </w:lvl>
    <w:lvl w:ilvl="5">
      <w:start w:val="1"/>
      <w:numFmt w:val="none"/>
      <w:pStyle w:val="Heading6"/>
      <w:suff w:val="nothing"/>
      <w:lvlText w:val=""/>
      <w:lvlJc w:val="left"/>
      <w:pPr>
        <w:ind w:left="0" w:firstLine="0"/>
      </w:pPr>
      <w:rPr>
        <w:rFonts w:cs="Times New Roman" w:hint="default"/>
      </w:rPr>
    </w:lvl>
    <w:lvl w:ilvl="6">
      <w:start w:val="1"/>
      <w:numFmt w:val="none"/>
      <w:pStyle w:val="Heading7"/>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2" w15:restartNumberingAfterBreak="0">
    <w:nsid w:val="52CB0030"/>
    <w:multiLevelType w:val="multilevel"/>
    <w:tmpl w:val="40E4B67A"/>
    <w:lvl w:ilvl="0">
      <w:start w:val="1"/>
      <w:numFmt w:val="decimal"/>
      <w:lvlText w:val="%1"/>
      <w:lvlJc w:val="left"/>
      <w:pPr>
        <w:ind w:left="709" w:hanging="709"/>
      </w:pPr>
      <w:rPr>
        <w:rFonts w:asciiTheme="minorHAnsi" w:eastAsia="Arial" w:hAnsiTheme="minorHAnsi" w:cstheme="minorHAnsi" w:hint="default"/>
        <w:b w:val="0"/>
        <w:i w:val="0"/>
        <w:strike w:val="0"/>
        <w:color w:val="000000"/>
        <w:sz w:val="22"/>
        <w:szCs w:val="22"/>
        <w:vertAlign w:val="baseline"/>
      </w:rPr>
    </w:lvl>
    <w:lvl w:ilvl="1">
      <w:start w:val="1"/>
      <w:numFmt w:val="decimal"/>
      <w:lvlText w:val="%1.%2"/>
      <w:lvlJc w:val="left"/>
      <w:pPr>
        <w:ind w:left="1702" w:hanging="709"/>
      </w:pPr>
      <w:rPr>
        <w:rFonts w:asciiTheme="minorHAnsi" w:eastAsia="Arial" w:hAnsiTheme="minorHAnsi" w:cstheme="minorHAnsi" w:hint="default"/>
        <w:b w:val="0"/>
        <w:i w:val="0"/>
        <w:color w:val="000000"/>
        <w:sz w:val="22"/>
        <w:szCs w:val="22"/>
        <w:vertAlign w:val="baseline"/>
      </w:rPr>
    </w:lvl>
    <w:lvl w:ilvl="2">
      <w:start w:val="1"/>
      <w:numFmt w:val="decimal"/>
      <w:lvlText w:val="%1.%2.%3"/>
      <w:lvlJc w:val="left"/>
      <w:pPr>
        <w:ind w:left="1417" w:hanging="708"/>
      </w:pPr>
      <w:rPr>
        <w:rFonts w:ascii="Arial" w:eastAsia="Arial" w:hAnsi="Arial" w:cs="Arial"/>
        <w:b w:val="0"/>
        <w:i w:val="0"/>
        <w:color w:val="000000"/>
        <w:sz w:val="22"/>
        <w:szCs w:val="22"/>
        <w:vertAlign w:val="baseline"/>
      </w:rPr>
    </w:lvl>
    <w:lvl w:ilvl="3">
      <w:start w:val="1"/>
      <w:numFmt w:val="decimal"/>
      <w:lvlText w:val="%1.%2.%3.%4"/>
      <w:lvlJc w:val="left"/>
      <w:pPr>
        <w:ind w:left="2268" w:hanging="850"/>
      </w:pPr>
      <w:rPr>
        <w:rFonts w:ascii="Times New Roman" w:eastAsia="Times New Roman" w:hAnsi="Times New Roman" w:cs="Times New Roman"/>
        <w:b w:val="0"/>
        <w:i w:val="0"/>
        <w:sz w:val="22"/>
        <w:szCs w:val="22"/>
        <w:vertAlign w:val="baseline"/>
      </w:rPr>
    </w:lvl>
    <w:lvl w:ilvl="4">
      <w:start w:val="1"/>
      <w:numFmt w:val="lowerLetter"/>
      <w:lvlText w:val="(%5)"/>
      <w:lvlJc w:val="left"/>
      <w:pPr>
        <w:ind w:left="1701" w:hanging="850"/>
      </w:pPr>
      <w:rPr>
        <w:rFonts w:ascii="Times New Roman" w:eastAsia="Times New Roman" w:hAnsi="Times New Roman" w:cs="Times New Roman"/>
        <w:b w:val="0"/>
        <w:i w:val="0"/>
        <w:sz w:val="22"/>
        <w:szCs w:val="22"/>
        <w:vertAlign w:val="baseline"/>
      </w:rPr>
    </w:lvl>
    <w:lvl w:ilvl="5">
      <w:start w:val="1"/>
      <w:numFmt w:val="lowerRoman"/>
      <w:lvlText w:val="(%6)"/>
      <w:lvlJc w:val="left"/>
      <w:pPr>
        <w:ind w:left="2552" w:hanging="851"/>
      </w:pPr>
      <w:rPr>
        <w:rFonts w:ascii="Times New Roman" w:eastAsia="Times New Roman" w:hAnsi="Times New Roman" w:cs="Times New Roman"/>
        <w:b w:val="0"/>
        <w:i w:val="0"/>
        <w:sz w:val="22"/>
        <w:szCs w:val="22"/>
        <w:vertAlign w:val="baseline"/>
      </w:rPr>
    </w:lvl>
    <w:lvl w:ilvl="6">
      <w:start w:val="1"/>
      <w:numFmt w:val="decimal"/>
      <w:lvlText w:val="%7)"/>
      <w:lvlJc w:val="left"/>
      <w:pPr>
        <w:ind w:left="3402" w:hanging="850"/>
      </w:pPr>
      <w:rPr>
        <w:rFonts w:ascii="Times New Roman" w:eastAsia="Times New Roman" w:hAnsi="Times New Roman" w:cs="Times New Roman"/>
        <w:b w:val="0"/>
        <w:i w:val="0"/>
        <w:sz w:val="22"/>
        <w:szCs w:val="22"/>
        <w:vertAlign w:val="baseline"/>
      </w:rPr>
    </w:lvl>
    <w:lvl w:ilvl="7">
      <w:start w:val="1"/>
      <w:numFmt w:val="lowerLetter"/>
      <w:lvlText w:val="%8)"/>
      <w:lvlJc w:val="left"/>
      <w:pPr>
        <w:ind w:left="3402" w:hanging="850"/>
      </w:pPr>
      <w:rPr>
        <w:rFonts w:ascii="Times New Roman" w:eastAsia="Times New Roman" w:hAnsi="Times New Roman" w:cs="Times New Roman"/>
        <w:b w:val="0"/>
        <w:i w:val="0"/>
        <w:sz w:val="22"/>
        <w:szCs w:val="22"/>
        <w:vertAlign w:val="baseline"/>
      </w:rPr>
    </w:lvl>
    <w:lvl w:ilvl="8">
      <w:start w:val="1"/>
      <w:numFmt w:val="lowerRoman"/>
      <w:lvlText w:val="%9."/>
      <w:lvlJc w:val="left"/>
      <w:pPr>
        <w:ind w:left="3240" w:hanging="360"/>
      </w:pPr>
      <w:rPr>
        <w:vertAlign w:val="baseline"/>
      </w:rPr>
    </w:lvl>
  </w:abstractNum>
  <w:num w:numId="1">
    <w:abstractNumId w:val="2"/>
  </w:num>
  <w:num w:numId="2">
    <w:abstractNumId w:val="0"/>
  </w:num>
  <w:num w:numId="3">
    <w:abstractNumId w:val="2"/>
    <w:lvlOverride w:ilvl="0">
      <w:lvl w:ilvl="0">
        <w:start w:val="1"/>
        <w:numFmt w:val="decimal"/>
        <w:lvlText w:val="%1"/>
        <w:lvlJc w:val="left"/>
        <w:pPr>
          <w:ind w:left="709" w:hanging="709"/>
        </w:pPr>
        <w:rPr>
          <w:rFonts w:ascii="Arial" w:eastAsia="Arial" w:hAnsi="Arial" w:cs="Arial" w:hint="default"/>
          <w:b w:val="0"/>
          <w:i w:val="0"/>
          <w:strike w:val="0"/>
          <w:dstrike w:val="0"/>
          <w:color w:val="000000"/>
          <w:sz w:val="22"/>
          <w:szCs w:val="22"/>
          <w:u w:val="none"/>
          <w:effect w:val="none"/>
          <w:vertAlign w:val="baseline"/>
        </w:rPr>
      </w:lvl>
    </w:lvlOverride>
    <w:lvlOverride w:ilvl="1">
      <w:lvl w:ilvl="1">
        <w:start w:val="1"/>
        <w:numFmt w:val="decimal"/>
        <w:lvlText w:val="%1.%2"/>
        <w:lvlJc w:val="center"/>
        <w:pPr>
          <w:ind w:left="1701" w:hanging="709"/>
        </w:pPr>
        <w:rPr>
          <w:rFonts w:ascii="Arial" w:eastAsia="Arial" w:hAnsi="Arial" w:cs="Arial" w:hint="default"/>
          <w:b w:val="0"/>
          <w:i w:val="0"/>
          <w:color w:val="000000"/>
          <w:sz w:val="22"/>
          <w:szCs w:val="22"/>
          <w:vertAlign w:val="baseline"/>
        </w:rPr>
      </w:lvl>
    </w:lvlOverride>
    <w:lvlOverride w:ilvl="2">
      <w:lvl w:ilvl="2">
        <w:start w:val="1"/>
        <w:numFmt w:val="decimal"/>
        <w:lvlText w:val="%1.%2.%3"/>
        <w:lvlJc w:val="left"/>
        <w:pPr>
          <w:ind w:left="1417" w:hanging="708"/>
        </w:pPr>
        <w:rPr>
          <w:rFonts w:ascii="Arial" w:eastAsia="Arial" w:hAnsi="Arial" w:cs="Arial" w:hint="default"/>
          <w:b w:val="0"/>
          <w:i w:val="0"/>
          <w:color w:val="000000"/>
          <w:sz w:val="22"/>
          <w:szCs w:val="22"/>
          <w:vertAlign w:val="baseline"/>
        </w:rPr>
      </w:lvl>
    </w:lvlOverride>
    <w:lvlOverride w:ilvl="3">
      <w:lvl w:ilvl="3">
        <w:start w:val="1"/>
        <w:numFmt w:val="decimal"/>
        <w:lvlText w:val="%1.%2.%3.%4"/>
        <w:lvlJc w:val="left"/>
        <w:pPr>
          <w:ind w:left="2268" w:hanging="850"/>
        </w:pPr>
        <w:rPr>
          <w:rFonts w:ascii="Times New Roman" w:eastAsia="Times New Roman" w:hAnsi="Times New Roman" w:cs="Times New Roman" w:hint="default"/>
          <w:b w:val="0"/>
          <w:i w:val="0"/>
          <w:sz w:val="22"/>
          <w:szCs w:val="22"/>
          <w:vertAlign w:val="baseline"/>
        </w:rPr>
      </w:lvl>
    </w:lvlOverride>
    <w:lvlOverride w:ilvl="4">
      <w:lvl w:ilvl="4">
        <w:start w:val="1"/>
        <w:numFmt w:val="lowerLetter"/>
        <w:lvlText w:val="(%5)"/>
        <w:lvlJc w:val="left"/>
        <w:pPr>
          <w:ind w:left="1701" w:hanging="850"/>
        </w:pPr>
        <w:rPr>
          <w:rFonts w:ascii="Times New Roman" w:eastAsia="Times New Roman" w:hAnsi="Times New Roman" w:cs="Times New Roman" w:hint="default"/>
          <w:b w:val="0"/>
          <w:i w:val="0"/>
          <w:sz w:val="22"/>
          <w:szCs w:val="22"/>
          <w:vertAlign w:val="baseline"/>
        </w:rPr>
      </w:lvl>
    </w:lvlOverride>
    <w:lvlOverride w:ilvl="5">
      <w:lvl w:ilvl="5">
        <w:start w:val="1"/>
        <w:numFmt w:val="lowerRoman"/>
        <w:lvlText w:val="(%6)"/>
        <w:lvlJc w:val="left"/>
        <w:pPr>
          <w:ind w:left="2552" w:hanging="851"/>
        </w:pPr>
        <w:rPr>
          <w:rFonts w:ascii="Times New Roman" w:eastAsia="Times New Roman" w:hAnsi="Times New Roman" w:cs="Times New Roman" w:hint="default"/>
          <w:b w:val="0"/>
          <w:i w:val="0"/>
          <w:sz w:val="22"/>
          <w:szCs w:val="22"/>
          <w:vertAlign w:val="baseline"/>
        </w:rPr>
      </w:lvl>
    </w:lvlOverride>
    <w:lvlOverride w:ilvl="6">
      <w:lvl w:ilvl="6">
        <w:start w:val="1"/>
        <w:numFmt w:val="decimal"/>
        <w:lvlText w:val="%7)"/>
        <w:lvlJc w:val="left"/>
        <w:pPr>
          <w:ind w:left="3402" w:hanging="850"/>
        </w:pPr>
        <w:rPr>
          <w:rFonts w:ascii="Times New Roman" w:eastAsia="Times New Roman" w:hAnsi="Times New Roman" w:cs="Times New Roman" w:hint="default"/>
          <w:b w:val="0"/>
          <w:i w:val="0"/>
          <w:sz w:val="22"/>
          <w:szCs w:val="22"/>
          <w:vertAlign w:val="baseline"/>
        </w:rPr>
      </w:lvl>
    </w:lvlOverride>
    <w:lvlOverride w:ilvl="7">
      <w:lvl w:ilvl="7">
        <w:start w:val="1"/>
        <w:numFmt w:val="lowerLetter"/>
        <w:lvlText w:val="%8)"/>
        <w:lvlJc w:val="left"/>
        <w:pPr>
          <w:ind w:left="3402" w:hanging="850"/>
        </w:pPr>
        <w:rPr>
          <w:rFonts w:ascii="Times New Roman" w:eastAsia="Times New Roman" w:hAnsi="Times New Roman" w:cs="Times New Roman" w:hint="default"/>
          <w:b w:val="0"/>
          <w:i w:val="0"/>
          <w:sz w:val="22"/>
          <w:szCs w:val="22"/>
          <w:vertAlign w:val="baseline"/>
        </w:rPr>
      </w:lvl>
    </w:lvlOverride>
    <w:lvlOverride w:ilvl="8">
      <w:lvl w:ilvl="8">
        <w:start w:val="1"/>
        <w:numFmt w:val="lowerRoman"/>
        <w:lvlText w:val="%9."/>
        <w:lvlJc w:val="left"/>
        <w:pPr>
          <w:ind w:left="3240" w:hanging="360"/>
        </w:pPr>
        <w:rPr>
          <w:rFonts w:hint="default"/>
          <w:vertAlign w:val="baseline"/>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47B"/>
    <w:rsid w:val="000364A2"/>
    <w:rsid w:val="000C0643"/>
    <w:rsid w:val="00143A7C"/>
    <w:rsid w:val="0035696F"/>
    <w:rsid w:val="003F394C"/>
    <w:rsid w:val="00535522"/>
    <w:rsid w:val="00561340"/>
    <w:rsid w:val="0070247B"/>
    <w:rsid w:val="0070366C"/>
    <w:rsid w:val="00761C6A"/>
    <w:rsid w:val="007932FF"/>
    <w:rsid w:val="00A327A1"/>
    <w:rsid w:val="00AC5CFE"/>
    <w:rsid w:val="00B77BB5"/>
    <w:rsid w:val="00BE1C9F"/>
    <w:rsid w:val="00C50560"/>
    <w:rsid w:val="00EC7E55"/>
    <w:rsid w:val="00F20482"/>
    <w:rsid w:val="00FF3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CD4E"/>
  <w15:chartTrackingRefBased/>
  <w15:docId w15:val="{268CE2C9-4767-42DE-A65C-50DC6168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247B"/>
    <w:pPr>
      <w:spacing w:after="0" w:line="276" w:lineRule="auto"/>
    </w:pPr>
    <w:rPr>
      <w:rFonts w:ascii="Arial" w:eastAsia="Arial" w:hAnsi="Arial" w:cs="Arial"/>
      <w:lang w:val="en" w:eastAsia="en-GB"/>
    </w:rPr>
  </w:style>
  <w:style w:type="paragraph" w:styleId="Heading5">
    <w:name w:val="heading 5"/>
    <w:basedOn w:val="Normal"/>
    <w:next w:val="Normal"/>
    <w:link w:val="Heading5Char"/>
    <w:qFormat/>
    <w:rsid w:val="00A327A1"/>
    <w:pPr>
      <w:keepNext/>
      <w:numPr>
        <w:ilvl w:val="4"/>
        <w:numId w:val="4"/>
      </w:numPr>
      <w:tabs>
        <w:tab w:val="left" w:pos="4320"/>
        <w:tab w:val="left" w:pos="5760"/>
      </w:tabs>
      <w:spacing w:line="240" w:lineRule="auto"/>
      <w:ind w:right="29"/>
      <w:jc w:val="center"/>
      <w:outlineLvl w:val="4"/>
    </w:pPr>
    <w:rPr>
      <w:rFonts w:ascii="Times New Roman" w:eastAsia="Times New Roman" w:hAnsi="Times New Roman" w:cs="Times New Roman"/>
      <w:b/>
      <w:bCs/>
      <w:sz w:val="24"/>
      <w:szCs w:val="20"/>
      <w:lang w:val="en-GB" w:eastAsia="en-US"/>
    </w:rPr>
  </w:style>
  <w:style w:type="paragraph" w:styleId="Heading6">
    <w:name w:val="heading 6"/>
    <w:basedOn w:val="Normal"/>
    <w:next w:val="Normal"/>
    <w:link w:val="Heading6Char"/>
    <w:qFormat/>
    <w:rsid w:val="00A327A1"/>
    <w:pPr>
      <w:keepNext/>
      <w:numPr>
        <w:ilvl w:val="5"/>
        <w:numId w:val="4"/>
      </w:numPr>
      <w:tabs>
        <w:tab w:val="right" w:pos="6781"/>
      </w:tabs>
      <w:spacing w:line="240" w:lineRule="auto"/>
      <w:ind w:right="-547"/>
      <w:jc w:val="center"/>
      <w:outlineLvl w:val="5"/>
    </w:pPr>
    <w:rPr>
      <w:rFonts w:ascii="Times New Roman" w:eastAsia="Times New Roman" w:hAnsi="Times New Roman" w:cs="Times New Roman"/>
      <w:b/>
      <w:bCs/>
      <w:sz w:val="24"/>
      <w:szCs w:val="20"/>
      <w:lang w:val="en-GB" w:eastAsia="en-US"/>
    </w:rPr>
  </w:style>
  <w:style w:type="paragraph" w:styleId="Heading7">
    <w:name w:val="heading 7"/>
    <w:basedOn w:val="Normal"/>
    <w:next w:val="Normal"/>
    <w:link w:val="Heading7Char"/>
    <w:qFormat/>
    <w:rsid w:val="00A327A1"/>
    <w:pPr>
      <w:numPr>
        <w:ilvl w:val="6"/>
        <w:numId w:val="4"/>
      </w:numPr>
      <w:spacing w:before="240" w:after="60" w:line="240" w:lineRule="auto"/>
      <w:jc w:val="both"/>
      <w:outlineLvl w:val="6"/>
    </w:pPr>
    <w:rPr>
      <w:rFonts w:ascii="Times New Roman" w:eastAsia="Times New Roman" w:hAnsi="Times New Roman" w:cs="Times New Roman"/>
      <w:sz w:val="24"/>
      <w:szCs w:val="24"/>
      <w:lang w:val="en-GB" w:eastAsia="en-US"/>
    </w:rPr>
  </w:style>
  <w:style w:type="paragraph" w:styleId="Heading8">
    <w:name w:val="heading 8"/>
    <w:basedOn w:val="Normal"/>
    <w:next w:val="Normal"/>
    <w:link w:val="Heading8Char"/>
    <w:qFormat/>
    <w:rsid w:val="00A327A1"/>
    <w:pPr>
      <w:numPr>
        <w:ilvl w:val="7"/>
        <w:numId w:val="4"/>
      </w:numPr>
      <w:spacing w:before="240" w:after="60" w:line="240" w:lineRule="auto"/>
      <w:jc w:val="both"/>
      <w:outlineLvl w:val="7"/>
    </w:pPr>
    <w:rPr>
      <w:rFonts w:ascii="Times New Roman" w:eastAsia="Times New Roman" w:hAnsi="Times New Roman" w:cs="Times New Roman"/>
      <w:i/>
      <w:iCs/>
      <w:sz w:val="24"/>
      <w:szCs w:val="24"/>
      <w:lang w:val="en-GB" w:eastAsia="en-US"/>
    </w:rPr>
  </w:style>
  <w:style w:type="paragraph" w:styleId="Heading9">
    <w:name w:val="heading 9"/>
    <w:basedOn w:val="Normal"/>
    <w:next w:val="Normal"/>
    <w:link w:val="Heading9Char"/>
    <w:qFormat/>
    <w:rsid w:val="00A327A1"/>
    <w:pPr>
      <w:numPr>
        <w:ilvl w:val="8"/>
        <w:numId w:val="4"/>
      </w:numPr>
      <w:spacing w:before="240" w:after="60" w:line="240" w:lineRule="auto"/>
      <w:jc w:val="both"/>
      <w:outlineLvl w:val="8"/>
    </w:pPr>
    <w:rPr>
      <w:rFonts w:eastAsia="Times New Roman"/>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47B"/>
    <w:pPr>
      <w:tabs>
        <w:tab w:val="center" w:pos="4513"/>
        <w:tab w:val="right" w:pos="9026"/>
      </w:tabs>
      <w:spacing w:line="240" w:lineRule="auto"/>
    </w:pPr>
  </w:style>
  <w:style w:type="character" w:customStyle="1" w:styleId="HeaderChar">
    <w:name w:val="Header Char"/>
    <w:basedOn w:val="DefaultParagraphFont"/>
    <w:link w:val="Header"/>
    <w:uiPriority w:val="99"/>
    <w:rsid w:val="0070247B"/>
    <w:rPr>
      <w:rFonts w:ascii="Arial" w:eastAsia="Arial" w:hAnsi="Arial" w:cs="Arial"/>
      <w:lang w:val="en" w:eastAsia="en-GB"/>
    </w:rPr>
  </w:style>
  <w:style w:type="paragraph" w:styleId="Footer">
    <w:name w:val="footer"/>
    <w:basedOn w:val="Normal"/>
    <w:link w:val="FooterChar"/>
    <w:uiPriority w:val="99"/>
    <w:unhideWhenUsed/>
    <w:rsid w:val="0070247B"/>
    <w:pPr>
      <w:tabs>
        <w:tab w:val="center" w:pos="4513"/>
        <w:tab w:val="right" w:pos="9026"/>
      </w:tabs>
      <w:spacing w:line="240" w:lineRule="auto"/>
    </w:pPr>
  </w:style>
  <w:style w:type="character" w:customStyle="1" w:styleId="FooterChar">
    <w:name w:val="Footer Char"/>
    <w:basedOn w:val="DefaultParagraphFont"/>
    <w:link w:val="Footer"/>
    <w:uiPriority w:val="99"/>
    <w:rsid w:val="0070247B"/>
    <w:rPr>
      <w:rFonts w:ascii="Arial" w:eastAsia="Arial" w:hAnsi="Arial" w:cs="Arial"/>
      <w:lang w:val="en" w:eastAsia="en-GB"/>
    </w:rPr>
  </w:style>
  <w:style w:type="paragraph" w:styleId="ListParagraph">
    <w:name w:val="List Paragraph"/>
    <w:basedOn w:val="Normal"/>
    <w:uiPriority w:val="34"/>
    <w:qFormat/>
    <w:rsid w:val="0070247B"/>
    <w:pPr>
      <w:ind w:left="720"/>
      <w:contextualSpacing/>
    </w:pPr>
  </w:style>
  <w:style w:type="paragraph" w:styleId="BodyText">
    <w:name w:val="Body Text"/>
    <w:basedOn w:val="Normal"/>
    <w:link w:val="BodyTextChar"/>
    <w:uiPriority w:val="1"/>
    <w:qFormat/>
    <w:rsid w:val="00F20482"/>
    <w:pPr>
      <w:widowControl w:val="0"/>
      <w:spacing w:before="117" w:line="240" w:lineRule="auto"/>
      <w:ind w:left="850" w:hanging="720"/>
    </w:pPr>
    <w:rPr>
      <w:rFonts w:cstheme="minorBidi"/>
      <w:sz w:val="24"/>
      <w:szCs w:val="24"/>
      <w:lang w:val="en-US" w:eastAsia="en-US"/>
    </w:rPr>
  </w:style>
  <w:style w:type="character" w:customStyle="1" w:styleId="BodyTextChar">
    <w:name w:val="Body Text Char"/>
    <w:basedOn w:val="DefaultParagraphFont"/>
    <w:link w:val="BodyText"/>
    <w:uiPriority w:val="1"/>
    <w:rsid w:val="00F20482"/>
    <w:rPr>
      <w:rFonts w:ascii="Arial" w:eastAsia="Arial" w:hAnsi="Arial"/>
      <w:sz w:val="24"/>
      <w:szCs w:val="24"/>
      <w:lang w:val="en-US"/>
    </w:rPr>
  </w:style>
  <w:style w:type="character" w:customStyle="1" w:styleId="Heading5Char">
    <w:name w:val="Heading 5 Char"/>
    <w:basedOn w:val="DefaultParagraphFont"/>
    <w:link w:val="Heading5"/>
    <w:rsid w:val="00A327A1"/>
    <w:rPr>
      <w:rFonts w:ascii="Times New Roman" w:eastAsia="Times New Roman" w:hAnsi="Times New Roman" w:cs="Times New Roman"/>
      <w:b/>
      <w:bCs/>
      <w:sz w:val="24"/>
      <w:szCs w:val="20"/>
    </w:rPr>
  </w:style>
  <w:style w:type="character" w:customStyle="1" w:styleId="Heading6Char">
    <w:name w:val="Heading 6 Char"/>
    <w:basedOn w:val="DefaultParagraphFont"/>
    <w:link w:val="Heading6"/>
    <w:rsid w:val="00A327A1"/>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A327A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327A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327A1"/>
    <w:rPr>
      <w:rFonts w:ascii="Arial" w:eastAsia="Times New Roman" w:hAnsi="Arial" w:cs="Arial"/>
    </w:rPr>
  </w:style>
  <w:style w:type="paragraph" w:customStyle="1" w:styleId="BurnessNumbering1">
    <w:name w:val="BurnessNumbering1"/>
    <w:basedOn w:val="Normal"/>
    <w:rsid w:val="00A327A1"/>
    <w:pPr>
      <w:numPr>
        <w:numId w:val="4"/>
      </w:numPr>
      <w:spacing w:after="240" w:line="240" w:lineRule="auto"/>
      <w:jc w:val="both"/>
    </w:pPr>
    <w:rPr>
      <w:rFonts w:ascii="Times New Roman" w:eastAsia="Times New Roman" w:hAnsi="Times New Roman" w:cs="Times New Roman"/>
      <w:sz w:val="24"/>
      <w:szCs w:val="24"/>
      <w:lang w:val="en-GB" w:eastAsia="en-US"/>
    </w:rPr>
  </w:style>
  <w:style w:type="paragraph" w:customStyle="1" w:styleId="BurnessNumbering2">
    <w:name w:val="BurnessNumbering2"/>
    <w:basedOn w:val="BurnessNumbering1"/>
    <w:rsid w:val="00A327A1"/>
    <w:pPr>
      <w:numPr>
        <w:ilvl w:val="1"/>
      </w:numPr>
    </w:pPr>
  </w:style>
  <w:style w:type="paragraph" w:customStyle="1" w:styleId="BurnessNumbering3">
    <w:name w:val="BurnessNumbering3"/>
    <w:basedOn w:val="BurnessNumbering2"/>
    <w:rsid w:val="00A327A1"/>
    <w:pPr>
      <w:numPr>
        <w:ilvl w:val="2"/>
      </w:numPr>
    </w:pPr>
  </w:style>
  <w:style w:type="paragraph" w:customStyle="1" w:styleId="BurnessNumbering4">
    <w:name w:val="BurnessNumbering4"/>
    <w:basedOn w:val="Normal"/>
    <w:rsid w:val="00A327A1"/>
    <w:pPr>
      <w:numPr>
        <w:ilvl w:val="3"/>
        <w:numId w:val="4"/>
      </w:numPr>
      <w:spacing w:after="240" w:line="240" w:lineRule="auto"/>
      <w:jc w:val="both"/>
    </w:pPr>
    <w:rPr>
      <w:rFonts w:ascii="Times New Roman" w:eastAsia="Times New Roman" w:hAnsi="Times New Roman" w:cs="Times New Roman"/>
      <w:sz w:val="24"/>
      <w:szCs w:val="24"/>
      <w:lang w:val="en-GB" w:eastAsia="en-US"/>
    </w:rPr>
  </w:style>
  <w:style w:type="character" w:customStyle="1" w:styleId="bodytextThinkChar">
    <w:name w:val="body text (Think) Char"/>
    <w:link w:val="bodytextThink"/>
    <w:locked/>
    <w:rsid w:val="00A327A1"/>
    <w:rPr>
      <w:rFonts w:ascii="Arial Narrow" w:eastAsia="Calibri" w:hAnsi="Arial Narrow"/>
      <w:sz w:val="24"/>
    </w:rPr>
  </w:style>
  <w:style w:type="paragraph" w:customStyle="1" w:styleId="bodytextThink">
    <w:name w:val="body text (Think)"/>
    <w:basedOn w:val="Normal"/>
    <w:link w:val="bodytextThinkChar"/>
    <w:qFormat/>
    <w:rsid w:val="00A327A1"/>
    <w:pPr>
      <w:spacing w:before="240" w:after="240" w:line="240" w:lineRule="auto"/>
      <w:ind w:left="709"/>
    </w:pPr>
    <w:rPr>
      <w:rFonts w:ascii="Arial Narrow" w:eastAsia="Calibri" w:hAnsi="Arial Narrow" w:cstheme="minorBid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4B8E402E281A4D36B430A9D124EACE51" version="1.0.0">
  <systemFields>
    <field name="Objective-Id">
      <value order="0">A1704978</value>
    </field>
    <field name="Objective-Title">
      <value order="0">2020-10-07 Governing Document</value>
    </field>
    <field name="Objective-Description">
      <value order="0"/>
    </field>
    <field name="Objective-CreationStamp">
      <value order="0">2020-10-07T14:00:20Z</value>
    </field>
    <field name="Objective-IsApproved">
      <value order="0">false</value>
    </field>
    <field name="Objective-IsPublished">
      <value order="0">true</value>
    </field>
    <field name="Objective-DatePublished">
      <value order="0">2020-11-10T13:36:33Z</value>
    </field>
    <field name="Objective-ModificationStamp">
      <value order="0">2020-11-16T12:29:36Z</value>
    </field>
    <field name="Objective-Owner">
      <value order="0">OSCR_Integration</value>
    </field>
    <field name="Objective-Path">
      <value order="0">OSCR File Plan:07 Registration and Status:7.1 Status - Applications:7.1.1 New Status Applications:Douglas Community Development Company</value>
    </field>
    <field name="Objective-Parent">
      <value order="0">Douglas Community Development Company</value>
    </field>
    <field name="Objective-State">
      <value order="0">Published</value>
    </field>
    <field name="Objective-VersionId">
      <value order="0">vA2382011</value>
    </field>
    <field name="Objective-Version">
      <value order="0">1.0</value>
    </field>
    <field name="Objective-VersionNumber">
      <value order="0">1</value>
    </field>
    <field name="Objective-VersionComment">
      <value order="0">First version</value>
    </field>
    <field name="Objective-FileNumber">
      <value order="0">RS/STA/20-0819</value>
    </field>
    <field name="Objective-Classification">
      <value order="0"/>
    </field>
    <field name="Objective-Caveats">
      <value order="0"/>
    </field>
  </systemFields>
  <catalogues>
    <catalogue name="Document Type Catalogue" type="type" ori="id:cA1">
      <field name="Objective-Correspondence Type Flag">
        <value order="0"/>
      </field>
      <field name="Objective-Allocated Officer">
        <value order="0"/>
      </field>
      <field name="Objective-Charity Number">
        <value order="0"/>
      </field>
      <field name="Objective-Of Historical Significance?">
        <value order="0">No</value>
      </field>
      <field name="Objective-Date of Effect">
        <value order="0"/>
      </field>
      <field name="Objective-Date Application Received">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17F8F28A1399DB40BE71E4ABE93531E8" ma:contentTypeVersion="12" ma:contentTypeDescription="Create a new document." ma:contentTypeScope="" ma:versionID="e1198b057041ea2795405a83fcf91477">
  <xsd:schema xmlns:xsd="http://www.w3.org/2001/XMLSchema" xmlns:xs="http://www.w3.org/2001/XMLSchema" xmlns:p="http://schemas.microsoft.com/office/2006/metadata/properties" xmlns:ns2="29616045-69f8-4369-a092-32f1518fb71c" xmlns:ns3="8f5ba561-9a63-4399-b664-360f601bde28" targetNamespace="http://schemas.microsoft.com/office/2006/metadata/properties" ma:root="true" ma:fieldsID="a8f13cac508682edb807a004317b057a" ns2:_="" ns3:_="">
    <xsd:import namespace="29616045-69f8-4369-a092-32f1518fb71c"/>
    <xsd:import namespace="8f5ba561-9a63-4399-b664-360f601bde28"/>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16045-69f8-4369-a092-32f1518fb7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5ba561-9a63-4399-b664-360f601bde2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4B8E402E281A4D36B430A9D124EACE51"/>
  </ds:schemaRefs>
</ds:datastoreItem>
</file>

<file path=customXml/itemProps2.xml><?xml version="1.0" encoding="utf-8"?>
<ds:datastoreItem xmlns:ds="http://schemas.openxmlformats.org/officeDocument/2006/customXml" ds:itemID="{F11B8E4A-8603-414C-8847-956148B6E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16045-69f8-4369-a092-32f1518fb71c"/>
    <ds:schemaRef ds:uri="8f5ba561-9a63-4399-b664-360f601bd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2B74A-0CA2-4152-AB8E-C99545A608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83A932-789E-461E-A46F-01A44E0B51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4850</Words>
  <Characters>27648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Morris</dc:creator>
  <cp:keywords/>
  <dc:description/>
  <cp:lastModifiedBy>John Gold</cp:lastModifiedBy>
  <cp:revision>2</cp:revision>
  <cp:lastPrinted>2020-01-28T16:51:00Z</cp:lastPrinted>
  <dcterms:created xsi:type="dcterms:W3CDTF">2021-03-17T16:30:00Z</dcterms:created>
  <dcterms:modified xsi:type="dcterms:W3CDTF">2021-03-17T16:30:00Z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0x01010017F8F28A1399DB40BE71E4ABE93531E8</vt:lpwstr>
  </property>
  <property fmtid="{D5CDD505-2E9C-101B-9397-08002B2CF9AE}" pid="3" name="Objective-Id">
    <vt:lpwstr>A1704978</vt:lpwstr>
  </property>
  <property fmtid="{D5CDD505-2E9C-101B-9397-08002B2CF9AE}" pid="4" name="Objective-Title">
    <vt:lpwstr>2020-10-07 Governing Document</vt:lpwstr>
  </property>
  <property fmtid="{D5CDD505-2E9C-101B-9397-08002B2CF9AE}" pid="5" name="Objective-Description">
    <vt:lpwstr/>
  </property>
  <property fmtid="{D5CDD505-2E9C-101B-9397-08002B2CF9AE}" pid="6" name="Objective-CreationStamp">
    <vt:filetime>2020-10-07T14:00:20Z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2020-11-10T13:36:33Z</vt:filetime>
  </property>
  <property fmtid="{D5CDD505-2E9C-101B-9397-08002B2CF9AE}" pid="10" name="Objective-ModificationStamp">
    <vt:filetime>2020-11-16T12:29:36Z</vt:filetime>
  </property>
  <property fmtid="{D5CDD505-2E9C-101B-9397-08002B2CF9AE}" pid="11" name="Objective-Owner">
    <vt:lpwstr>OSCR_Integration</vt:lpwstr>
  </property>
  <property fmtid="{D5CDD505-2E9C-101B-9397-08002B2CF9AE}" pid="12" name="Objective-Path">
    <vt:lpwstr>OSCR File Plan:07 Registration and Status:7.1 Status - Applications:7.1.1 New Status Applications:Douglas Community Development Company</vt:lpwstr>
  </property>
  <property fmtid="{D5CDD505-2E9C-101B-9397-08002B2CF9AE}" pid="13" name="Objective-Parent">
    <vt:lpwstr>Douglas Community Development Company</vt:lpwstr>
  </property>
  <property fmtid="{D5CDD505-2E9C-101B-9397-08002B2CF9AE}" pid="14" name="Objective-State">
    <vt:lpwstr>Published</vt:lpwstr>
  </property>
  <property fmtid="{D5CDD505-2E9C-101B-9397-08002B2CF9AE}" pid="15" name="Objective-VersionId">
    <vt:lpwstr>vA2382011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RS/STA/20-0819</vt:lpwstr>
  </property>
  <property fmtid="{D5CDD505-2E9C-101B-9397-08002B2CF9AE}" pid="20" name="Objective-Classification">
    <vt:lpwstr/>
  </property>
  <property fmtid="{D5CDD505-2E9C-101B-9397-08002B2CF9AE}" pid="21" name="Objective-Caveats">
    <vt:lpwstr/>
  </property>
  <property fmtid="{D5CDD505-2E9C-101B-9397-08002B2CF9AE}" pid="22" name="Objective-Correspondence Type Flag">
    <vt:lpwstr/>
  </property>
  <property fmtid="{D5CDD505-2E9C-101B-9397-08002B2CF9AE}" pid="23" name="Objective-Allocated Officer">
    <vt:lpwstr/>
  </property>
  <property fmtid="{D5CDD505-2E9C-101B-9397-08002B2CF9AE}" pid="24" name="Objective-Charity Number">
    <vt:lpwstr/>
  </property>
  <property fmtid="{D5CDD505-2E9C-101B-9397-08002B2CF9AE}" pid="25" name="Objective-Of Historical Significance?">
    <vt:lpwstr>No</vt:lpwstr>
  </property>
  <property fmtid="{D5CDD505-2E9C-101B-9397-08002B2CF9AE}" pid="26" name="Objective-Date of Effect">
    <vt:lpwstr/>
  </property>
  <property fmtid="{D5CDD505-2E9C-101B-9397-08002B2CF9AE}" pid="27" name="Objective-Date Application Received">
    <vt:lpwstr/>
  </property>
  <property fmtid="{D5CDD505-2E9C-101B-9397-08002B2CF9AE}" pid="28" name="Objective-Connect Creator">
    <vt:lpwstr/>
  </property>
</Properties>
</file>